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rsidR="00731E02" w:rsidRPr="00853E69" w:rsidRDefault="00731E02" w:rsidP="0076668E">
            <w:pPr>
              <w:spacing w:line="360" w:lineRule="auto"/>
              <w:jc w:val="center"/>
              <w:rPr>
                <w:rFonts w:cs="Arial"/>
                <w:b/>
                <w:sz w:val="48"/>
                <w:szCs w:val="48"/>
              </w:rPr>
            </w:pPr>
            <w:r w:rsidRPr="00853E69">
              <w:rPr>
                <w:rFonts w:cs="Arial"/>
                <w:b/>
                <w:sz w:val="48"/>
                <w:szCs w:val="48"/>
              </w:rPr>
              <w:t xml:space="preserve">Anlage </w:t>
            </w:r>
            <w:r w:rsidR="00F25BCD">
              <w:rPr>
                <w:rFonts w:cs="Arial"/>
                <w:b/>
                <w:sz w:val="48"/>
                <w:szCs w:val="48"/>
              </w:rPr>
              <w:t>5</w:t>
            </w:r>
            <w:r w:rsidRPr="00853E69">
              <w:rPr>
                <w:rFonts w:cs="Arial"/>
                <w:b/>
                <w:sz w:val="48"/>
                <w:szCs w:val="48"/>
              </w:rPr>
              <w:t xml:space="preserve"> zum Vertrag</w:t>
            </w:r>
          </w:p>
          <w:p w:rsidR="0005479E" w:rsidRPr="0005479E" w:rsidRDefault="00731E02" w:rsidP="000201F5">
            <w:pPr>
              <w:tabs>
                <w:tab w:val="left" w:pos="5670"/>
              </w:tabs>
              <w:jc w:val="center"/>
              <w:rPr>
                <w:rFonts w:cs="Arial"/>
                <w:b/>
              </w:rPr>
            </w:pPr>
            <w:r w:rsidRPr="00F1664D">
              <w:rPr>
                <w:rFonts w:cs="Arial"/>
                <w:b/>
              </w:rPr>
              <w:t xml:space="preserve">nach </w:t>
            </w:r>
            <w:r w:rsidR="008A1D38" w:rsidRPr="00F1664D">
              <w:rPr>
                <w:rFonts w:cs="Arial"/>
                <w:b/>
              </w:rPr>
              <w:t>DE</w:t>
            </w:r>
            <w:r w:rsidRPr="00F1664D">
              <w:rPr>
                <w:rFonts w:cs="Arial"/>
                <w:b/>
              </w:rPr>
              <w:t xml:space="preserve">-UZ </w:t>
            </w:r>
            <w:r w:rsidR="00D34173">
              <w:rPr>
                <w:rFonts w:cs="Arial"/>
                <w:b/>
              </w:rPr>
              <w:t>217</w:t>
            </w:r>
            <w:r w:rsidR="00A774C8">
              <w:rPr>
                <w:rFonts w:cs="Arial"/>
                <w:b/>
              </w:rPr>
              <w:t>a</w:t>
            </w:r>
            <w:r w:rsidR="000201F5">
              <w:rPr>
                <w:rFonts w:cs="Arial"/>
                <w:b/>
              </w:rPr>
              <w:br/>
            </w:r>
            <w:r w:rsidR="000201F5">
              <w:rPr>
                <w:rFonts w:cs="Arial"/>
                <w:b/>
              </w:rPr>
              <w:br/>
              <w:t>DIESE ANLAGE GILT FÜR</w:t>
            </w:r>
            <w:r w:rsidR="00BA5FE2">
              <w:rPr>
                <w:rFonts w:cs="Arial"/>
                <w:b/>
              </w:rPr>
              <w:t>:</w:t>
            </w:r>
            <w:r w:rsidR="000201F5">
              <w:rPr>
                <w:rFonts w:cs="Arial"/>
                <w:b/>
              </w:rPr>
              <w:t xml:space="preserve"> </w:t>
            </w:r>
            <w:r w:rsidR="00F25BCD">
              <w:rPr>
                <w:rFonts w:cs="Arial"/>
                <w:b/>
              </w:rPr>
              <w:t>Kläranlagenbetreiber</w:t>
            </w:r>
          </w:p>
        </w:tc>
        <w:tc>
          <w:tcPr>
            <w:tcW w:w="1701" w:type="dxa"/>
            <w:tcBorders>
              <w:top w:val="single" w:sz="4" w:space="0" w:color="auto"/>
              <w:left w:val="single" w:sz="4" w:space="0" w:color="auto"/>
              <w:bottom w:val="single" w:sz="4" w:space="0" w:color="auto"/>
              <w:right w:val="single" w:sz="4" w:space="0" w:color="auto"/>
            </w:tcBorders>
            <w:vAlign w:val="center"/>
          </w:tcPr>
          <w:p w:rsidR="00731E02" w:rsidRPr="00F1664D" w:rsidRDefault="00731E02" w:rsidP="00A774C8">
            <w:pPr>
              <w:tabs>
                <w:tab w:val="left" w:pos="5670"/>
              </w:tabs>
              <w:spacing w:before="120" w:line="360" w:lineRule="auto"/>
              <w:ind w:left="74" w:right="74"/>
              <w:jc w:val="center"/>
              <w:rPr>
                <w:rFonts w:cs="Arial"/>
              </w:rPr>
            </w:pPr>
            <w:r w:rsidRPr="00F1664D">
              <w:rPr>
                <w:rFonts w:cs="Arial"/>
                <w:b/>
              </w:rPr>
              <w:t>Bitte nur dieses Formular</w:t>
            </w:r>
            <w:r w:rsidR="00A774C8" w:rsidRPr="00F1664D">
              <w:rPr>
                <w:rFonts w:cs="Arial"/>
                <w:b/>
              </w:rPr>
              <w:t xml:space="preserve"> verwenden</w:t>
            </w:r>
            <w:r w:rsidRPr="00F1664D">
              <w:rPr>
                <w:rFonts w:cs="Arial"/>
                <w:b/>
              </w:rPr>
              <w:t>!</w:t>
            </w:r>
          </w:p>
        </w:tc>
      </w:tr>
    </w:tbl>
    <w:p w:rsidR="00731E02" w:rsidRPr="00F1664D" w:rsidRDefault="00731E02" w:rsidP="00731E02">
      <w:pPr>
        <w:tabs>
          <w:tab w:val="left" w:pos="5670"/>
        </w:tabs>
        <w:rPr>
          <w:rFonts w:cs="Arial"/>
        </w:rPr>
      </w:pPr>
    </w:p>
    <w:p w:rsidR="00541A1E" w:rsidRDefault="00541A1E" w:rsidP="00541A1E">
      <w:pPr>
        <w:pStyle w:val="VGTitel"/>
        <w:jc w:val="left"/>
        <w:rPr>
          <w:color w:val="auto"/>
          <w:sz w:val="20"/>
          <w:szCs w:val="20"/>
        </w:rPr>
      </w:pPr>
      <w:r>
        <w:rPr>
          <w:rFonts w:cs="Arial"/>
          <w:color w:val="auto"/>
          <w:sz w:val="20"/>
          <w:szCs w:val="20"/>
        </w:rPr>
        <w:t>„</w:t>
      </w:r>
      <w:r w:rsidR="00731E02" w:rsidRPr="00541A1E">
        <w:rPr>
          <w:rFonts w:cs="Arial"/>
          <w:color w:val="auto"/>
          <w:sz w:val="20"/>
          <w:szCs w:val="20"/>
        </w:rPr>
        <w:t>Umweltzeichen für "</w:t>
      </w:r>
      <w:r w:rsidRPr="00541A1E">
        <w:rPr>
          <w:color w:val="auto"/>
          <w:sz w:val="20"/>
          <w:szCs w:val="20"/>
        </w:rPr>
        <w:t xml:space="preserve"> Papier</w:t>
      </w:r>
      <w:r w:rsidR="00D34173">
        <w:rPr>
          <w:color w:val="auto"/>
          <w:sz w:val="20"/>
          <w:szCs w:val="20"/>
        </w:rPr>
        <w:t>e</w:t>
      </w:r>
      <w:r w:rsidRPr="00541A1E">
        <w:rPr>
          <w:color w:val="auto"/>
          <w:sz w:val="20"/>
          <w:szCs w:val="20"/>
        </w:rPr>
        <w:t xml:space="preserve"> aus 100% Altpapier für Papiertragebehältnisse</w:t>
      </w:r>
      <w:r>
        <w:rPr>
          <w:color w:val="auto"/>
          <w:sz w:val="20"/>
          <w:szCs w:val="20"/>
        </w:rPr>
        <w:t>“</w:t>
      </w:r>
    </w:p>
    <w:p w:rsidR="00D34173" w:rsidRPr="00D34173" w:rsidRDefault="00D34173" w:rsidP="00D34173">
      <w:pPr>
        <w:tabs>
          <w:tab w:val="left" w:pos="5670"/>
        </w:tabs>
        <w:rPr>
          <w:rFonts w:cs="Arial"/>
          <w:u w:val="single"/>
        </w:rPr>
      </w:pPr>
    </w:p>
    <w:p w:rsidR="00C90D9D" w:rsidRPr="00C90D9D" w:rsidRDefault="00C90D9D" w:rsidP="00731E02">
      <w:pPr>
        <w:tabs>
          <w:tab w:val="left" w:pos="5670"/>
        </w:tabs>
        <w:rPr>
          <w:rFonts w:cs="Arial"/>
          <w:u w:val="single"/>
        </w:rPr>
      </w:pPr>
      <w:r w:rsidRPr="00C90D9D">
        <w:rPr>
          <w:rFonts w:cs="Arial"/>
          <w:u w:val="single"/>
        </w:rPr>
        <w:t xml:space="preserve">Vom Antragsteller </w:t>
      </w:r>
      <w:r w:rsidR="00EA774F">
        <w:rPr>
          <w:rFonts w:cs="Arial"/>
          <w:u w:val="single"/>
        </w:rPr>
        <w:t xml:space="preserve">vorab </w:t>
      </w:r>
      <w:r w:rsidRPr="00C90D9D">
        <w:rPr>
          <w:rFonts w:cs="Arial"/>
          <w:u w:val="single"/>
        </w:rPr>
        <w:t>auszufüllen:</w:t>
      </w:r>
      <w:r w:rsidRPr="00C90D9D">
        <w:rPr>
          <w:rFonts w:cs="Arial"/>
          <w:u w:val="single"/>
        </w:rPr>
        <w:br/>
      </w:r>
    </w:p>
    <w:tbl>
      <w:tblPr>
        <w:tblW w:w="90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944"/>
        <w:gridCol w:w="7095"/>
      </w:tblGrid>
      <w:tr w:rsidR="00C90D9D" w:rsidRPr="00F1664D" w:rsidTr="00541A1E">
        <w:trPr>
          <w:trHeight w:hRule="exact" w:val="847"/>
        </w:trPr>
        <w:tc>
          <w:tcPr>
            <w:tcW w:w="1944" w:type="dxa"/>
            <w:shd w:val="clear" w:color="auto" w:fill="auto"/>
          </w:tcPr>
          <w:p w:rsidR="00C90D9D" w:rsidRPr="00F1664D" w:rsidRDefault="00C90D9D" w:rsidP="00122E69">
            <w:pPr>
              <w:spacing w:before="20" w:after="20"/>
              <w:rPr>
                <w:rFonts w:cs="Arial"/>
                <w:b/>
              </w:rPr>
            </w:pPr>
            <w:r>
              <w:rPr>
                <w:rFonts w:cs="Arial"/>
                <w:b/>
              </w:rPr>
              <w:t>Papierhersteller</w:t>
            </w:r>
            <w:r w:rsidRPr="00F1664D">
              <w:rPr>
                <w:rFonts w:cs="Arial"/>
                <w:b/>
              </w:rPr>
              <w:t>:</w:t>
            </w:r>
          </w:p>
          <w:p w:rsidR="00C90D9D" w:rsidRDefault="00C90D9D" w:rsidP="00541A1E">
            <w:pPr>
              <w:spacing w:before="20" w:after="20"/>
              <w:rPr>
                <w:rFonts w:cs="Arial"/>
                <w:b/>
              </w:rPr>
            </w:pPr>
            <w:r w:rsidRPr="008400AA">
              <w:rPr>
                <w:rFonts w:cs="Arial"/>
                <w:sz w:val="18"/>
                <w:szCs w:val="18"/>
              </w:rPr>
              <w:t>(vollständige Anschrift</w:t>
            </w:r>
            <w:r>
              <w:rPr>
                <w:rFonts w:cs="Arial"/>
                <w:sz w:val="18"/>
                <w:szCs w:val="18"/>
              </w:rPr>
              <w:t>)</w:t>
            </w:r>
          </w:p>
        </w:tc>
        <w:tc>
          <w:tcPr>
            <w:tcW w:w="7095" w:type="dxa"/>
            <w:shd w:val="clear" w:color="auto" w:fill="auto"/>
          </w:tcPr>
          <w:p w:rsidR="00C90D9D" w:rsidRPr="00F1664D" w:rsidRDefault="00C90D9D" w:rsidP="00122E69">
            <w:pPr>
              <w:spacing w:before="20" w:after="20"/>
              <w:rPr>
                <w:rFonts w:cs="Arial"/>
                <w:b/>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bookmarkStart w:id="0" w:name="_GoBack"/>
            <w:bookmarkEnd w:id="0"/>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C90D9D" w:rsidTr="00122E69">
        <w:tc>
          <w:tcPr>
            <w:tcW w:w="1944" w:type="dxa"/>
            <w:shd w:val="clear" w:color="auto" w:fill="auto"/>
          </w:tcPr>
          <w:p w:rsidR="00C90D9D" w:rsidRPr="00F1664D" w:rsidRDefault="00C90D9D" w:rsidP="00122E69">
            <w:pPr>
              <w:spacing w:before="20" w:after="20"/>
              <w:jc w:val="center"/>
              <w:rPr>
                <w:rFonts w:cs="Arial"/>
                <w:b/>
              </w:rPr>
            </w:pPr>
            <w:r w:rsidRPr="00F1664D">
              <w:rPr>
                <w:rFonts w:cs="Arial"/>
                <w:b/>
              </w:rPr>
              <w:t>E-Mail-Adresse:</w:t>
            </w:r>
          </w:p>
        </w:tc>
        <w:tc>
          <w:tcPr>
            <w:tcW w:w="7095" w:type="dxa"/>
            <w:shd w:val="clear" w:color="auto" w:fill="auto"/>
          </w:tcPr>
          <w:p w:rsidR="00C90D9D" w:rsidRDefault="00C90D9D" w:rsidP="00122E69">
            <w:pPr>
              <w:spacing w:before="20" w:after="20"/>
              <w:rPr>
                <w:rFonts w:cs="Arial"/>
              </w:rPr>
            </w:pPr>
            <w:r>
              <w:rPr>
                <w:rFonts w:cs="Arial"/>
              </w:rPr>
              <w:fldChar w:fldCharType="begin">
                <w:ffData>
                  <w:name w:val="Text23"/>
                  <w:enabled/>
                  <w:calcOnExit w:val="0"/>
                  <w:textInput/>
                </w:ffData>
              </w:fldChar>
            </w:r>
            <w:bookmarkStart w:id="1"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C90D9D" w:rsidTr="00122E69">
        <w:tc>
          <w:tcPr>
            <w:tcW w:w="1944" w:type="dxa"/>
            <w:shd w:val="clear" w:color="auto" w:fill="auto"/>
          </w:tcPr>
          <w:p w:rsidR="00C90D9D" w:rsidRPr="00F1664D" w:rsidRDefault="00C90D9D" w:rsidP="00122E69">
            <w:pPr>
              <w:spacing w:before="20" w:after="20"/>
              <w:jc w:val="center"/>
              <w:rPr>
                <w:rFonts w:cs="Arial"/>
                <w:b/>
              </w:rPr>
            </w:pPr>
            <w:r w:rsidRPr="00F1664D">
              <w:rPr>
                <w:rFonts w:cs="Arial"/>
                <w:b/>
              </w:rPr>
              <w:t>Telefonnummer:</w:t>
            </w:r>
          </w:p>
        </w:tc>
        <w:tc>
          <w:tcPr>
            <w:tcW w:w="7095" w:type="dxa"/>
            <w:shd w:val="clear" w:color="auto" w:fill="auto"/>
          </w:tcPr>
          <w:p w:rsidR="00C90D9D" w:rsidRDefault="00C90D9D" w:rsidP="00122E69">
            <w:pPr>
              <w:spacing w:before="20" w:after="20"/>
              <w:rPr>
                <w:rFonts w:cs="Arial"/>
              </w:rPr>
            </w:pPr>
            <w:r>
              <w:rPr>
                <w:rFonts w:cs="Arial"/>
              </w:rPr>
              <w:fldChar w:fldCharType="begin">
                <w:ffData>
                  <w:name w:val="Text24"/>
                  <w:enabled/>
                  <w:calcOnExit w:val="0"/>
                  <w:textInput/>
                </w:ffData>
              </w:fldChar>
            </w:r>
            <w:bookmarkStart w:id="2"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bl>
    <w:p w:rsidR="00C90D9D" w:rsidRDefault="00C90D9D" w:rsidP="00731E02">
      <w:pPr>
        <w:tabs>
          <w:tab w:val="left" w:pos="5670"/>
        </w:tabs>
        <w:rPr>
          <w:rFonts w:cs="Arial"/>
          <w:b/>
        </w:rPr>
      </w:pPr>
    </w:p>
    <w:p w:rsidR="00541A1E" w:rsidRDefault="00541A1E" w:rsidP="00541A1E">
      <w:pPr>
        <w:tabs>
          <w:tab w:val="left" w:pos="5670"/>
        </w:tabs>
        <w:rPr>
          <w:rFonts w:cs="Arial"/>
          <w:b/>
          <w:sz w:val="36"/>
          <w:szCs w:val="36"/>
          <w:u w:val="single"/>
        </w:rPr>
      </w:pPr>
    </w:p>
    <w:p w:rsidR="005408E9" w:rsidRDefault="00214DAC" w:rsidP="00541A1E">
      <w:pPr>
        <w:tabs>
          <w:tab w:val="left" w:pos="5670"/>
        </w:tabs>
        <w:rPr>
          <w:rFonts w:cs="Arial"/>
        </w:rPr>
      </w:pPr>
      <w:r w:rsidRPr="00214DAC">
        <w:rPr>
          <w:rFonts w:cs="Arial"/>
          <w:b/>
          <w:sz w:val="36"/>
          <w:szCs w:val="36"/>
          <w:u w:val="single"/>
        </w:rPr>
        <w:t>Vo</w:t>
      </w:r>
      <w:r>
        <w:rPr>
          <w:rFonts w:cs="Arial"/>
          <w:b/>
          <w:sz w:val="36"/>
          <w:szCs w:val="36"/>
          <w:u w:val="single"/>
        </w:rPr>
        <w:t>m</w:t>
      </w:r>
      <w:r w:rsidRPr="00214DAC">
        <w:rPr>
          <w:rFonts w:cs="Arial"/>
          <w:b/>
          <w:sz w:val="36"/>
          <w:szCs w:val="36"/>
          <w:u w:val="single"/>
        </w:rPr>
        <w:t xml:space="preserve"> Kläranlagenbetreiber zu erklären</w:t>
      </w:r>
      <w:r w:rsidRPr="00214DAC">
        <w:rPr>
          <w:rFonts w:cs="Arial"/>
          <w:sz w:val="36"/>
          <w:szCs w:val="36"/>
          <w:u w:val="single"/>
        </w:rPr>
        <w:t>:</w:t>
      </w:r>
      <w:r w:rsidR="00A25506">
        <w:rPr>
          <w:rFonts w:cs="Arial"/>
          <w:sz w:val="36"/>
          <w:szCs w:val="36"/>
          <w:u w:val="single"/>
        </w:rPr>
        <w:br/>
      </w:r>
    </w:p>
    <w:p w:rsidR="00913DD3" w:rsidRDefault="00214DAC" w:rsidP="00913DD3">
      <w:pPr>
        <w:rPr>
          <w:sz w:val="22"/>
        </w:rPr>
      </w:pPr>
      <w:r>
        <w:rPr>
          <w:sz w:val="22"/>
        </w:rPr>
        <w:t>Hiermit erklären wir, dass die Grenzwerte in der nachfolgend abgebildeten Tabelle erfüllt sind</w:t>
      </w:r>
      <w:r w:rsidR="00541A1E">
        <w:rPr>
          <w:sz w:val="22"/>
        </w:rPr>
        <w:t>:</w:t>
      </w:r>
      <w:r w:rsidR="00A25506">
        <w:rPr>
          <w:sz w:val="22"/>
        </w:rPr>
        <w:br/>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17"/>
        <w:gridCol w:w="3412"/>
        <w:gridCol w:w="3290"/>
      </w:tblGrid>
      <w:tr w:rsidR="00A25506" w:rsidRPr="00DC666C" w:rsidTr="00A25506">
        <w:tc>
          <w:tcPr>
            <w:tcW w:w="2717" w:type="dxa"/>
          </w:tcPr>
          <w:p w:rsidR="00A25506" w:rsidRPr="00DC666C" w:rsidRDefault="00A25506" w:rsidP="002C022E">
            <w:r w:rsidRPr="00DC666C">
              <w:t>Parameter</w:t>
            </w:r>
          </w:p>
        </w:tc>
        <w:tc>
          <w:tcPr>
            <w:tcW w:w="6702" w:type="dxa"/>
            <w:gridSpan w:val="2"/>
          </w:tcPr>
          <w:p w:rsidR="00A25506" w:rsidRDefault="00A25506" w:rsidP="002C022E">
            <w:pPr>
              <w:jc w:val="center"/>
            </w:pPr>
            <w:r>
              <w:t xml:space="preserve">Höchstwert für Abwasser-Emission </w:t>
            </w:r>
          </w:p>
          <w:p w:rsidR="00A25506" w:rsidRDefault="00A25506" w:rsidP="002C022E">
            <w:pPr>
              <w:jc w:val="center"/>
            </w:pPr>
            <w:r>
              <w:t>(Jahresmittelwert als Fracht oder Konzentration)</w:t>
            </w:r>
          </w:p>
        </w:tc>
      </w:tr>
      <w:tr w:rsidR="00A25506" w:rsidRPr="00DC666C" w:rsidTr="00A25506">
        <w:tc>
          <w:tcPr>
            <w:tcW w:w="2717" w:type="dxa"/>
          </w:tcPr>
          <w:p w:rsidR="00A25506" w:rsidRPr="00DC666C" w:rsidRDefault="00A25506" w:rsidP="002C022E"/>
        </w:tc>
        <w:tc>
          <w:tcPr>
            <w:tcW w:w="3412" w:type="dxa"/>
          </w:tcPr>
          <w:p w:rsidR="00A25506" w:rsidRPr="00DC666C" w:rsidRDefault="00A25506" w:rsidP="002C022E">
            <w:pPr>
              <w:jc w:val="center"/>
            </w:pPr>
            <w:r>
              <w:t xml:space="preserve">Papierfabrik </w:t>
            </w:r>
            <w:r w:rsidRPr="00B7032F">
              <w:rPr>
                <w:b/>
              </w:rPr>
              <w:t xml:space="preserve">mit </w:t>
            </w:r>
            <w:r w:rsidRPr="001D3D9F">
              <w:rPr>
                <w:b/>
              </w:rPr>
              <w:t>Deinking</w:t>
            </w:r>
          </w:p>
        </w:tc>
        <w:tc>
          <w:tcPr>
            <w:tcW w:w="3290" w:type="dxa"/>
          </w:tcPr>
          <w:p w:rsidR="00A25506" w:rsidRPr="00DC666C" w:rsidRDefault="00A25506" w:rsidP="002C022E">
            <w:pPr>
              <w:jc w:val="center"/>
            </w:pPr>
            <w:r>
              <w:t xml:space="preserve">Papierfabrik </w:t>
            </w:r>
            <w:r w:rsidRPr="006F5F12">
              <w:rPr>
                <w:b/>
              </w:rPr>
              <w:t>ohne Deinking</w:t>
            </w:r>
          </w:p>
        </w:tc>
      </w:tr>
      <w:tr w:rsidR="00A25506" w:rsidRPr="00DC666C" w:rsidTr="00A25506">
        <w:tc>
          <w:tcPr>
            <w:tcW w:w="2717" w:type="dxa"/>
          </w:tcPr>
          <w:p w:rsidR="00A25506" w:rsidRPr="00DC666C" w:rsidRDefault="00A25506" w:rsidP="002C022E">
            <w:r w:rsidRPr="00DC666C">
              <w:t>CSB</w:t>
            </w:r>
          </w:p>
        </w:tc>
        <w:tc>
          <w:tcPr>
            <w:tcW w:w="3412" w:type="dxa"/>
          </w:tcPr>
          <w:p w:rsidR="00A25506" w:rsidRPr="00DC666C" w:rsidRDefault="00A25506" w:rsidP="002C022E">
            <w:pPr>
              <w:jc w:val="center"/>
            </w:pPr>
            <w:r>
              <w:t>&lt;3</w:t>
            </w:r>
            <w:r w:rsidRPr="00DC666C">
              <w:t xml:space="preserve"> kg/</w:t>
            </w:r>
            <w:proofErr w:type="spellStart"/>
            <w:r w:rsidRPr="00DC666C">
              <w:t>Adt</w:t>
            </w:r>
            <w:proofErr w:type="spellEnd"/>
          </w:p>
        </w:tc>
        <w:tc>
          <w:tcPr>
            <w:tcW w:w="3290" w:type="dxa"/>
          </w:tcPr>
          <w:p w:rsidR="00A25506" w:rsidRDefault="00A25506" w:rsidP="002C022E">
            <w:pPr>
              <w:jc w:val="center"/>
            </w:pPr>
            <w:r>
              <w:t>&lt;1,2</w:t>
            </w:r>
            <w:r w:rsidRPr="00DC666C">
              <w:t xml:space="preserve"> kg/</w:t>
            </w:r>
            <w:proofErr w:type="spellStart"/>
            <w:r w:rsidRPr="00DC666C">
              <w:t>Adt</w:t>
            </w:r>
            <w:proofErr w:type="spellEnd"/>
          </w:p>
        </w:tc>
      </w:tr>
      <w:tr w:rsidR="00A25506" w:rsidRPr="00DC666C" w:rsidTr="00A25506">
        <w:tc>
          <w:tcPr>
            <w:tcW w:w="2717" w:type="dxa"/>
          </w:tcPr>
          <w:p w:rsidR="00A25506" w:rsidRPr="00DC666C" w:rsidRDefault="00A25506" w:rsidP="002C022E">
            <w:r w:rsidRPr="00DC666C">
              <w:t>BSB</w:t>
            </w:r>
            <w:r w:rsidRPr="00256682">
              <w:rPr>
                <w:vertAlign w:val="subscript"/>
              </w:rPr>
              <w:t>5</w:t>
            </w:r>
          </w:p>
        </w:tc>
        <w:tc>
          <w:tcPr>
            <w:tcW w:w="6702" w:type="dxa"/>
            <w:gridSpan w:val="2"/>
          </w:tcPr>
          <w:p w:rsidR="00A25506" w:rsidRPr="00DC666C" w:rsidRDefault="00A25506" w:rsidP="002C022E">
            <w:pPr>
              <w:jc w:val="center"/>
            </w:pPr>
            <w:r>
              <w:t>&lt;</w:t>
            </w:r>
            <w:r w:rsidRPr="00DC666C">
              <w:t>0,15 kg/</w:t>
            </w:r>
            <w:proofErr w:type="spellStart"/>
            <w:r w:rsidRPr="00DC666C">
              <w:t>Adt</w:t>
            </w:r>
            <w:proofErr w:type="spellEnd"/>
            <w:r w:rsidRPr="00DC666C">
              <w:t xml:space="preserve"> oder </w:t>
            </w:r>
            <w:r>
              <w:t>&lt;</w:t>
            </w:r>
            <w:r w:rsidRPr="00DC666C">
              <w:t>25 mg/l</w:t>
            </w:r>
          </w:p>
        </w:tc>
      </w:tr>
      <w:tr w:rsidR="00A25506" w:rsidRPr="00DC666C" w:rsidTr="00A25506">
        <w:tc>
          <w:tcPr>
            <w:tcW w:w="2717" w:type="dxa"/>
          </w:tcPr>
          <w:p w:rsidR="00A25506" w:rsidRPr="00DC666C" w:rsidRDefault="00A25506" w:rsidP="002C022E">
            <w:r w:rsidRPr="00DC666C">
              <w:t>Gesamt N (anorganisch + organisch N) (</w:t>
            </w:r>
            <w:proofErr w:type="spellStart"/>
            <w:r w:rsidRPr="00DC666C">
              <w:t>TN</w:t>
            </w:r>
            <w:r w:rsidRPr="00256682">
              <w:rPr>
                <w:vertAlign w:val="subscript"/>
              </w:rPr>
              <w:t>b</w:t>
            </w:r>
            <w:proofErr w:type="spellEnd"/>
            <w:r w:rsidR="00CF5512">
              <w:rPr>
                <w:rStyle w:val="Funotenzeichen"/>
              </w:rPr>
              <w:footnoteReference w:id="1"/>
            </w:r>
            <w:r w:rsidRPr="00DC666C">
              <w:t>)</w:t>
            </w:r>
          </w:p>
        </w:tc>
        <w:tc>
          <w:tcPr>
            <w:tcW w:w="6702" w:type="dxa"/>
            <w:gridSpan w:val="2"/>
          </w:tcPr>
          <w:p w:rsidR="00A25506" w:rsidRPr="00DC666C" w:rsidRDefault="00A25506" w:rsidP="002C022E">
            <w:pPr>
              <w:jc w:val="center"/>
            </w:pPr>
            <w:r>
              <w:t>0,07 kg/</w:t>
            </w:r>
            <w:proofErr w:type="spellStart"/>
            <w:r>
              <w:t>Adt</w:t>
            </w:r>
            <w:proofErr w:type="spellEnd"/>
            <w:r>
              <w:t xml:space="preserve"> oder 15 mg/l</w:t>
            </w:r>
          </w:p>
        </w:tc>
      </w:tr>
      <w:tr w:rsidR="00A25506" w:rsidRPr="00DC666C" w:rsidTr="00A25506">
        <w:tc>
          <w:tcPr>
            <w:tcW w:w="2717" w:type="dxa"/>
          </w:tcPr>
          <w:p w:rsidR="00A25506" w:rsidRPr="00DC666C" w:rsidRDefault="00A25506" w:rsidP="002C022E">
            <w:r w:rsidRPr="00DC666C">
              <w:t>Gesamt-P</w:t>
            </w:r>
          </w:p>
        </w:tc>
        <w:tc>
          <w:tcPr>
            <w:tcW w:w="6702" w:type="dxa"/>
            <w:gridSpan w:val="2"/>
          </w:tcPr>
          <w:p w:rsidR="00A25506" w:rsidRPr="00DC666C" w:rsidRDefault="00A25506" w:rsidP="002C022E">
            <w:pPr>
              <w:jc w:val="center"/>
            </w:pPr>
            <w:r>
              <w:t>0,008 kg/</w:t>
            </w:r>
            <w:proofErr w:type="spellStart"/>
            <w:r>
              <w:t>Adt</w:t>
            </w:r>
            <w:proofErr w:type="spellEnd"/>
            <w:r>
              <w:t xml:space="preserve"> oder 1,2 mg/l</w:t>
            </w:r>
          </w:p>
        </w:tc>
      </w:tr>
    </w:tbl>
    <w:p w:rsidR="00A25506" w:rsidRPr="00A71B44" w:rsidRDefault="00A25506" w:rsidP="00913DD3">
      <w:pPr>
        <w:rPr>
          <w:rFonts w:ascii="Arial" w:hAnsi="Arial" w:cs="Arial"/>
          <w:sz w:val="22"/>
          <w:szCs w:val="22"/>
        </w:rPr>
      </w:pPr>
    </w:p>
    <w:p w:rsidR="00913DD3" w:rsidRPr="00541A1E" w:rsidRDefault="00913DD3" w:rsidP="00913DD3">
      <w:pPr>
        <w:rPr>
          <w:rFonts w:cs="Arial"/>
          <w:sz w:val="16"/>
          <w:szCs w:val="16"/>
        </w:rPr>
      </w:pPr>
      <w:r w:rsidRPr="00541A1E">
        <w:rPr>
          <w:rStyle w:val="Funotenzeichen"/>
          <w:rFonts w:cs="Arial"/>
          <w:sz w:val="16"/>
          <w:szCs w:val="16"/>
        </w:rPr>
        <w:t>*</w:t>
      </w:r>
      <w:r w:rsidRPr="00541A1E">
        <w:rPr>
          <w:rFonts w:cs="Arial"/>
          <w:sz w:val="16"/>
          <w:szCs w:val="16"/>
        </w:rPr>
        <w:t xml:space="preserve"> </w:t>
      </w:r>
      <w:proofErr w:type="spellStart"/>
      <w:r w:rsidRPr="00541A1E">
        <w:rPr>
          <w:rFonts w:cs="Arial"/>
          <w:sz w:val="16"/>
          <w:szCs w:val="16"/>
        </w:rPr>
        <w:t>Adt</w:t>
      </w:r>
      <w:proofErr w:type="spellEnd"/>
      <w:r w:rsidRPr="00541A1E">
        <w:rPr>
          <w:rFonts w:cs="Arial"/>
          <w:sz w:val="16"/>
          <w:szCs w:val="16"/>
        </w:rPr>
        <w:t xml:space="preserve"> = Tonne luftgetrocknetes Papier (</w:t>
      </w:r>
      <w:r w:rsidRPr="00541A1E">
        <w:rPr>
          <w:rFonts w:cs="Arial"/>
          <w:b/>
          <w:bCs/>
          <w:sz w:val="16"/>
          <w:szCs w:val="16"/>
        </w:rPr>
        <w:t>A</w:t>
      </w:r>
      <w:r w:rsidRPr="00541A1E">
        <w:rPr>
          <w:rFonts w:cs="Arial"/>
          <w:sz w:val="16"/>
          <w:szCs w:val="16"/>
        </w:rPr>
        <w:t xml:space="preserve">ir </w:t>
      </w:r>
      <w:r w:rsidRPr="00541A1E">
        <w:rPr>
          <w:rFonts w:cs="Arial"/>
          <w:b/>
          <w:bCs/>
          <w:sz w:val="16"/>
          <w:szCs w:val="16"/>
        </w:rPr>
        <w:t>d</w:t>
      </w:r>
      <w:r w:rsidRPr="00541A1E">
        <w:rPr>
          <w:rFonts w:cs="Arial"/>
          <w:sz w:val="16"/>
          <w:szCs w:val="16"/>
        </w:rPr>
        <w:t xml:space="preserve">ried </w:t>
      </w:r>
      <w:r w:rsidRPr="00541A1E">
        <w:rPr>
          <w:rFonts w:cs="Arial"/>
          <w:b/>
          <w:bCs/>
          <w:sz w:val="16"/>
          <w:szCs w:val="16"/>
        </w:rPr>
        <w:t>t</w:t>
      </w:r>
      <w:r w:rsidRPr="00541A1E">
        <w:rPr>
          <w:rFonts w:cs="Arial"/>
          <w:sz w:val="16"/>
          <w:szCs w:val="16"/>
        </w:rPr>
        <w:t>on)</w:t>
      </w:r>
    </w:p>
    <w:p w:rsidR="00707212" w:rsidRDefault="00707212" w:rsidP="00B25A65">
      <w:pPr>
        <w:rPr>
          <w:rFonts w:cs="Arial"/>
        </w:rPr>
      </w:pPr>
    </w:p>
    <w:p w:rsidR="00541A1E" w:rsidRDefault="00541A1E" w:rsidP="00B25A65">
      <w:pPr>
        <w:rPr>
          <w:rFonts w:cs="Arial"/>
        </w:rPr>
      </w:pPr>
    </w:p>
    <w:tbl>
      <w:tblPr>
        <w:tblStyle w:val="Tabellenraster"/>
        <w:tblW w:w="9179" w:type="dxa"/>
        <w:tblInd w:w="57" w:type="dxa"/>
        <w:tblCellMar>
          <w:top w:w="28" w:type="dxa"/>
          <w:left w:w="28" w:type="dxa"/>
          <w:bottom w:w="28" w:type="dxa"/>
          <w:right w:w="28" w:type="dxa"/>
        </w:tblCellMar>
        <w:tblLook w:val="01E0" w:firstRow="1" w:lastRow="1" w:firstColumn="1" w:lastColumn="1" w:noHBand="0" w:noVBand="0"/>
      </w:tblPr>
      <w:tblGrid>
        <w:gridCol w:w="1252"/>
        <w:gridCol w:w="1997"/>
        <w:gridCol w:w="440"/>
        <w:gridCol w:w="5490"/>
      </w:tblGrid>
      <w:tr w:rsidR="00F53FA5" w:rsidRPr="00F1664D" w:rsidTr="00541A1E">
        <w:trPr>
          <w:trHeight w:val="443"/>
        </w:trPr>
        <w:tc>
          <w:tcPr>
            <w:tcW w:w="1252" w:type="dxa"/>
            <w:tcBorders>
              <w:top w:val="nil"/>
              <w:left w:val="nil"/>
              <w:bottom w:val="nil"/>
            </w:tcBorders>
            <w:vAlign w:val="center"/>
          </w:tcPr>
          <w:p w:rsidR="00F53FA5" w:rsidRPr="00F1664D" w:rsidRDefault="00F53FA5" w:rsidP="00B25A65">
            <w:pPr>
              <w:rPr>
                <w:rFonts w:cs="Arial"/>
                <w:b/>
              </w:rPr>
            </w:pPr>
            <w:r w:rsidRPr="00F1664D">
              <w:rPr>
                <w:rFonts w:cs="Arial"/>
                <w:b/>
              </w:rPr>
              <w:t>Ort:</w:t>
            </w:r>
          </w:p>
        </w:tc>
        <w:tc>
          <w:tcPr>
            <w:tcW w:w="1997" w:type="dxa"/>
            <w:tcBorders>
              <w:bottom w:val="single" w:sz="4" w:space="0" w:color="auto"/>
            </w:tcBorders>
            <w:vAlign w:val="center"/>
          </w:tcPr>
          <w:p w:rsidR="00F53FA5" w:rsidRPr="00F1664D" w:rsidRDefault="00F53FA5" w:rsidP="00AC0FE3">
            <w:pPr>
              <w:rPr>
                <w:rFonts w:cs="Arial"/>
              </w:rPr>
            </w:pPr>
            <w:r w:rsidRPr="00F1664D">
              <w:rPr>
                <w:rFonts w:cs="Arial"/>
              </w:rPr>
              <w:fldChar w:fldCharType="begin">
                <w:ffData>
                  <w:name w:val="Text18"/>
                  <w:enabled/>
                  <w:calcOnExit w:val="0"/>
                  <w:textInput/>
                </w:ffData>
              </w:fldChar>
            </w:r>
            <w:bookmarkStart w:id="3" w:name="Text18"/>
            <w:r w:rsidRPr="00F1664D">
              <w:rPr>
                <w:rFonts w:cs="Arial"/>
              </w:rPr>
              <w:instrText xml:space="preserve"> FORMTEXT </w:instrText>
            </w:r>
            <w:r w:rsidRPr="00F1664D">
              <w:rPr>
                <w:rFonts w:cs="Arial"/>
              </w:rPr>
            </w:r>
            <w:r w:rsidRPr="00F1664D">
              <w:rPr>
                <w:rFonts w:cs="Arial"/>
              </w:rPr>
              <w:fldChar w:fldCharType="separate"/>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Pr="00F1664D">
              <w:rPr>
                <w:rFonts w:cs="Arial"/>
              </w:rPr>
              <w:fldChar w:fldCharType="end"/>
            </w:r>
            <w:bookmarkEnd w:id="3"/>
          </w:p>
        </w:tc>
        <w:tc>
          <w:tcPr>
            <w:tcW w:w="440" w:type="dxa"/>
            <w:tcBorders>
              <w:top w:val="nil"/>
              <w:bottom w:val="nil"/>
            </w:tcBorders>
          </w:tcPr>
          <w:p w:rsidR="00F53FA5" w:rsidRPr="00F1664D" w:rsidRDefault="00F53FA5" w:rsidP="00B25A65">
            <w:pPr>
              <w:jc w:val="center"/>
              <w:rPr>
                <w:rFonts w:cs="Arial"/>
                <w:b/>
              </w:rPr>
            </w:pPr>
          </w:p>
        </w:tc>
        <w:sdt>
          <w:sdtPr>
            <w:rPr>
              <w:rFonts w:cs="Arial"/>
              <w:b/>
            </w:rPr>
            <w:id w:val="-1286190341"/>
            <w:showingPlcHdr/>
            <w:picture/>
          </w:sdtPr>
          <w:sdtEndPr/>
          <w:sdtContent>
            <w:tc>
              <w:tcPr>
                <w:tcW w:w="5490" w:type="dxa"/>
                <w:vMerge w:val="restart"/>
                <w:tcBorders>
                  <w:top w:val="single" w:sz="4" w:space="0" w:color="auto"/>
                  <w:right w:val="single" w:sz="4" w:space="0" w:color="auto"/>
                </w:tcBorders>
                <w:vAlign w:val="center"/>
              </w:tcPr>
              <w:p w:rsidR="00F53FA5" w:rsidRPr="00F1664D" w:rsidRDefault="006B6306" w:rsidP="00B25A65">
                <w:pPr>
                  <w:jc w:val="center"/>
                  <w:rPr>
                    <w:rFonts w:cs="Arial"/>
                    <w:b/>
                  </w:rPr>
                </w:pPr>
                <w:r w:rsidRPr="00F1664D">
                  <w:rPr>
                    <w:rFonts w:cs="Arial"/>
                    <w:b/>
                    <w:noProof/>
                  </w:rPr>
                  <w:drawing>
                    <wp:inline distT="0" distB="0" distL="0" distR="0" wp14:anchorId="7216D527" wp14:editId="70FC24FD">
                      <wp:extent cx="1219200" cy="121920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tc>
          </w:sdtContent>
        </w:sdt>
      </w:tr>
      <w:tr w:rsidR="00F53FA5" w:rsidRPr="00F1664D" w:rsidTr="00541A1E">
        <w:trPr>
          <w:trHeight w:val="218"/>
        </w:trPr>
        <w:tc>
          <w:tcPr>
            <w:tcW w:w="1252" w:type="dxa"/>
            <w:tcBorders>
              <w:top w:val="nil"/>
              <w:left w:val="nil"/>
              <w:bottom w:val="nil"/>
              <w:right w:val="nil"/>
            </w:tcBorders>
            <w:vAlign w:val="center"/>
          </w:tcPr>
          <w:p w:rsidR="00F53FA5" w:rsidRPr="00F1664D" w:rsidRDefault="00F53FA5" w:rsidP="00B25A65">
            <w:pPr>
              <w:rPr>
                <w:rFonts w:cs="Arial"/>
                <w:b/>
              </w:rPr>
            </w:pPr>
          </w:p>
        </w:tc>
        <w:tc>
          <w:tcPr>
            <w:tcW w:w="1997" w:type="dxa"/>
            <w:tcBorders>
              <w:left w:val="nil"/>
              <w:right w:val="nil"/>
            </w:tcBorders>
            <w:vAlign w:val="center"/>
          </w:tcPr>
          <w:p w:rsidR="00F53FA5" w:rsidRPr="00F1664D" w:rsidRDefault="00F53FA5" w:rsidP="00B25A65">
            <w:pPr>
              <w:jc w:val="center"/>
              <w:rPr>
                <w:rFonts w:cs="Arial"/>
                <w:b/>
              </w:rPr>
            </w:pPr>
          </w:p>
        </w:tc>
        <w:tc>
          <w:tcPr>
            <w:tcW w:w="440" w:type="dxa"/>
            <w:tcBorders>
              <w:top w:val="nil"/>
              <w:left w:val="nil"/>
              <w:bottom w:val="nil"/>
            </w:tcBorders>
          </w:tcPr>
          <w:p w:rsidR="00F53FA5" w:rsidRPr="00F1664D" w:rsidRDefault="00F53FA5" w:rsidP="00B25A65">
            <w:pPr>
              <w:jc w:val="center"/>
              <w:rPr>
                <w:rFonts w:cs="Arial"/>
                <w:b/>
              </w:rPr>
            </w:pPr>
          </w:p>
        </w:tc>
        <w:tc>
          <w:tcPr>
            <w:tcW w:w="5490" w:type="dxa"/>
            <w:vMerge/>
            <w:tcBorders>
              <w:right w:val="single" w:sz="4" w:space="0" w:color="auto"/>
            </w:tcBorders>
            <w:vAlign w:val="center"/>
          </w:tcPr>
          <w:p w:rsidR="00F53FA5" w:rsidRPr="00F1664D" w:rsidRDefault="00F53FA5" w:rsidP="00B25A65">
            <w:pPr>
              <w:jc w:val="center"/>
              <w:rPr>
                <w:rFonts w:cs="Arial"/>
                <w:b/>
              </w:rPr>
            </w:pPr>
          </w:p>
        </w:tc>
      </w:tr>
      <w:tr w:rsidR="00F53FA5" w:rsidRPr="00F1664D" w:rsidTr="00541A1E">
        <w:trPr>
          <w:trHeight w:val="433"/>
        </w:trPr>
        <w:tc>
          <w:tcPr>
            <w:tcW w:w="1252" w:type="dxa"/>
            <w:tcBorders>
              <w:top w:val="nil"/>
              <w:left w:val="nil"/>
              <w:bottom w:val="nil"/>
            </w:tcBorders>
            <w:vAlign w:val="center"/>
          </w:tcPr>
          <w:p w:rsidR="00F53FA5" w:rsidRPr="00F1664D" w:rsidRDefault="00F53FA5" w:rsidP="00B25A65">
            <w:pPr>
              <w:rPr>
                <w:rFonts w:cs="Arial"/>
                <w:b/>
              </w:rPr>
            </w:pPr>
            <w:r w:rsidRPr="00F1664D">
              <w:rPr>
                <w:rFonts w:cs="Arial"/>
                <w:b/>
              </w:rPr>
              <w:t>Datum:</w:t>
            </w:r>
          </w:p>
        </w:tc>
        <w:tc>
          <w:tcPr>
            <w:tcW w:w="1997" w:type="dxa"/>
            <w:vAlign w:val="center"/>
          </w:tcPr>
          <w:p w:rsidR="00F53FA5" w:rsidRPr="00F1664D" w:rsidRDefault="00AC0FE3" w:rsidP="00AC0FE3">
            <w:pPr>
              <w:rPr>
                <w:rFonts w:cs="Arial"/>
              </w:rPr>
            </w:pPr>
            <w:r w:rsidRPr="00F1664D">
              <w:rPr>
                <w:rFonts w:cs="Arial"/>
              </w:rPr>
              <w:fldChar w:fldCharType="begin">
                <w:ffData>
                  <w:name w:val="Text19"/>
                  <w:enabled/>
                  <w:calcOnExit w:val="0"/>
                  <w:textInput>
                    <w:type w:val="date"/>
                    <w:format w:val="dd.MM.yyyy"/>
                  </w:textInput>
                </w:ffData>
              </w:fldChar>
            </w:r>
            <w:bookmarkStart w:id="4" w:name="Text19"/>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bookmarkEnd w:id="4"/>
          </w:p>
        </w:tc>
        <w:tc>
          <w:tcPr>
            <w:tcW w:w="440" w:type="dxa"/>
            <w:tcBorders>
              <w:top w:val="nil"/>
              <w:bottom w:val="nil"/>
            </w:tcBorders>
          </w:tcPr>
          <w:p w:rsidR="00F53FA5" w:rsidRPr="00F1664D" w:rsidRDefault="00F53FA5" w:rsidP="00B25A65">
            <w:pPr>
              <w:jc w:val="right"/>
              <w:rPr>
                <w:rFonts w:cs="Arial"/>
                <w:b/>
              </w:rPr>
            </w:pPr>
          </w:p>
        </w:tc>
        <w:tc>
          <w:tcPr>
            <w:tcW w:w="5490" w:type="dxa"/>
            <w:vMerge/>
            <w:tcBorders>
              <w:bottom w:val="single" w:sz="4" w:space="0" w:color="auto"/>
              <w:right w:val="single" w:sz="4" w:space="0" w:color="auto"/>
            </w:tcBorders>
            <w:vAlign w:val="center"/>
          </w:tcPr>
          <w:p w:rsidR="00F53FA5" w:rsidRPr="00F1664D" w:rsidRDefault="00F53FA5" w:rsidP="00B25A65">
            <w:pPr>
              <w:jc w:val="right"/>
              <w:rPr>
                <w:rFonts w:cs="Arial"/>
                <w:b/>
              </w:rPr>
            </w:pPr>
          </w:p>
        </w:tc>
      </w:tr>
    </w:tbl>
    <w:p w:rsidR="0076549D" w:rsidRPr="00560C6D" w:rsidRDefault="0069688C" w:rsidP="004D2861">
      <w:pPr>
        <w:jc w:val="right"/>
        <w:rPr>
          <w:rFonts w:cs="Arial"/>
          <w:sz w:val="24"/>
          <w:szCs w:val="24"/>
        </w:rPr>
      </w:pPr>
      <w:r w:rsidRPr="00F1664D">
        <w:rPr>
          <w:rFonts w:cs="Arial"/>
          <w:b/>
        </w:rPr>
        <w:t>Rechtsverbindliche Unterschrift / Firmenstempel</w:t>
      </w:r>
      <w:r w:rsidR="004D2861">
        <w:rPr>
          <w:rFonts w:cs="Arial"/>
          <w:b/>
        </w:rPr>
        <w:br/>
        <w:t xml:space="preserve">des </w:t>
      </w:r>
      <w:r w:rsidR="004D2861" w:rsidRPr="00560C6D">
        <w:rPr>
          <w:rFonts w:cs="Arial"/>
          <w:b/>
          <w:sz w:val="24"/>
          <w:szCs w:val="24"/>
        </w:rPr>
        <w:t>Kläranagenbetreibers</w:t>
      </w:r>
    </w:p>
    <w:sectPr w:rsidR="0076549D" w:rsidRPr="00560C6D" w:rsidSect="00581C26">
      <w:headerReference w:type="even" r:id="rId9"/>
      <w:headerReference w:type="default" r:id="rId10"/>
      <w:footerReference w:type="even" r:id="rId11"/>
      <w:footerReference w:type="default" r:id="rId12"/>
      <w:headerReference w:type="first" r:id="rId13"/>
      <w:footerReference w:type="first" r:id="rId14"/>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709D" w:rsidRDefault="004E709D">
      <w:r>
        <w:separator/>
      </w:r>
    </w:p>
  </w:endnote>
  <w:endnote w:type="continuationSeparator" w:id="0">
    <w:p w:rsidR="004E709D" w:rsidRDefault="004E7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3138" w:rsidRDefault="00F5313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B010C2" w:rsidRDefault="00D34173" w:rsidP="00796A99">
    <w:pPr>
      <w:pStyle w:val="Fuzeile"/>
      <w:tabs>
        <w:tab w:val="clear" w:pos="4536"/>
        <w:tab w:val="clear" w:pos="9072"/>
        <w:tab w:val="center" w:pos="4820"/>
        <w:tab w:val="right" w:pos="9540"/>
      </w:tabs>
      <w:rPr>
        <w:rFonts w:cs="Arial"/>
      </w:rPr>
    </w:pPr>
    <w:r>
      <w:rPr>
        <w:rFonts w:cs="Arial"/>
      </w:rPr>
      <w:t>02</w:t>
    </w:r>
    <w:r w:rsidR="00796A99">
      <w:rPr>
        <w:rFonts w:cs="Arial"/>
      </w:rPr>
      <w:t>.0</w:t>
    </w:r>
    <w:r>
      <w:rPr>
        <w:rFonts w:cs="Arial"/>
      </w:rPr>
      <w:t>6</w:t>
    </w:r>
    <w:r w:rsidR="00796A99">
      <w:rPr>
        <w:rFonts w:cs="Arial"/>
      </w:rPr>
      <w:t>.202</w:t>
    </w:r>
    <w:r w:rsidR="00541A1E">
      <w:rPr>
        <w:rFonts w:cs="Arial"/>
      </w:rPr>
      <w:t>1</w:t>
    </w:r>
    <w:r w:rsidR="00796A99">
      <w:rPr>
        <w:rFonts w:cs="Arial"/>
      </w:rPr>
      <w:t xml:space="preserve"> </w:t>
    </w:r>
    <w:r w:rsidR="00E83255" w:rsidRPr="00B010C2">
      <w:rPr>
        <w:rFonts w:cs="Arial"/>
      </w:rPr>
      <w:t xml:space="preserve">Anlage </w:t>
    </w:r>
    <w:r w:rsidR="00235BF0">
      <w:rPr>
        <w:rFonts w:cs="Arial"/>
      </w:rPr>
      <w:t>5</w:t>
    </w:r>
    <w:r w:rsidR="00E83255" w:rsidRPr="00B010C2">
      <w:rPr>
        <w:rFonts w:cs="Arial"/>
      </w:rPr>
      <w:t xml:space="preserve"> zum </w:t>
    </w:r>
    <w:bookmarkStart w:id="5" w:name="_Hlk73535925"/>
    <w:r w:rsidR="00E83255" w:rsidRPr="00B010C2">
      <w:rPr>
        <w:rFonts w:cs="Arial"/>
      </w:rPr>
      <w:t>Vertrag</w:t>
    </w:r>
    <w:bookmarkEnd w:id="5"/>
    <w:r w:rsidR="00E83255" w:rsidRPr="00B010C2">
      <w:rPr>
        <w:rFonts w:cs="Arial"/>
      </w:rPr>
      <w:tab/>
    </w:r>
    <w:r w:rsidR="00E83255" w:rsidRPr="00B010C2">
      <w:rPr>
        <w:rStyle w:val="Seitenzahl"/>
        <w:rFonts w:cs="Arial"/>
      </w:rPr>
      <w:fldChar w:fldCharType="begin"/>
    </w:r>
    <w:r w:rsidR="00E83255" w:rsidRPr="00B010C2">
      <w:rPr>
        <w:rStyle w:val="Seitenzahl"/>
        <w:rFonts w:cs="Arial"/>
      </w:rPr>
      <w:instrText xml:space="preserve"> PAGE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E83255" w:rsidRPr="00B010C2">
      <w:rPr>
        <w:rStyle w:val="Seitenzahl"/>
        <w:rFonts w:cs="Arial"/>
      </w:rPr>
      <w:t>/</w:t>
    </w:r>
    <w:r w:rsidR="00E83255" w:rsidRPr="00B010C2">
      <w:rPr>
        <w:rStyle w:val="Seitenzahl"/>
        <w:rFonts w:cs="Arial"/>
      </w:rPr>
      <w:fldChar w:fldCharType="begin"/>
    </w:r>
    <w:r w:rsidR="00E83255" w:rsidRPr="00B010C2">
      <w:rPr>
        <w:rStyle w:val="Seitenzahl"/>
        <w:rFonts w:cs="Arial"/>
      </w:rPr>
      <w:instrText xml:space="preserve"> NUMPAGES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E83255" w:rsidRPr="00B010C2">
      <w:rPr>
        <w:rStyle w:val="Seitenzahl"/>
        <w:rFonts w:cs="Arial"/>
      </w:rPr>
      <w:tab/>
    </w:r>
    <w:r w:rsidR="008A1D38" w:rsidRPr="00B010C2">
      <w:rPr>
        <w:rStyle w:val="Seitenzahl"/>
        <w:rFonts w:cs="Arial"/>
      </w:rPr>
      <w:t>DE</w:t>
    </w:r>
    <w:r w:rsidR="00E83255" w:rsidRPr="00B010C2">
      <w:rPr>
        <w:rStyle w:val="Seitenzahl"/>
        <w:rFonts w:cs="Arial"/>
      </w:rPr>
      <w:t xml:space="preserve">-UZ </w:t>
    </w:r>
    <w:r w:rsidR="00541A1E">
      <w:rPr>
        <w:rStyle w:val="Seitenzahl"/>
        <w:rFonts w:cs="Arial"/>
      </w:rPr>
      <w:t>217</w:t>
    </w:r>
    <w:r w:rsidR="00AD0A2E">
      <w:rPr>
        <w:rStyle w:val="Seitenzahl"/>
        <w:rFonts w:cs="Arial"/>
      </w:rPr>
      <w:t>a</w:t>
    </w:r>
    <w:r w:rsidR="00E83255" w:rsidRPr="00B010C2">
      <w:rPr>
        <w:rStyle w:val="Seitenzahl"/>
        <w:rFonts w:cs="Arial"/>
      </w:rPr>
      <w:t xml:space="preserve"> Ausgabe </w:t>
    </w:r>
    <w:r w:rsidR="00661F41">
      <w:rPr>
        <w:rStyle w:val="Seitenzahl"/>
        <w:rFonts w:cs="Arial"/>
      </w:rPr>
      <w:t>Janu</w:t>
    </w:r>
    <w:r w:rsidR="00E83255" w:rsidRPr="00B010C2">
      <w:rPr>
        <w:rStyle w:val="Seitenzahl"/>
        <w:rFonts w:cs="Arial"/>
      </w:rPr>
      <w:t>ar 20</w:t>
    </w:r>
    <w:r w:rsidR="00AD0A2E">
      <w:rPr>
        <w:rStyle w:val="Seitenzahl"/>
        <w:rFonts w:cs="Arial"/>
      </w:rPr>
      <w:t>2</w:t>
    </w:r>
    <w:r w:rsidR="00541A1E">
      <w:rPr>
        <w:rStyle w:val="Seitenzahl"/>
        <w:rFonts w:cs="Arial"/>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731E02" w:rsidRDefault="00E83255"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709D" w:rsidRDefault="004E709D">
      <w:r>
        <w:separator/>
      </w:r>
    </w:p>
  </w:footnote>
  <w:footnote w:type="continuationSeparator" w:id="0">
    <w:p w:rsidR="004E709D" w:rsidRDefault="004E709D">
      <w:r>
        <w:continuationSeparator/>
      </w:r>
    </w:p>
  </w:footnote>
  <w:footnote w:id="1">
    <w:p w:rsidR="00CF5512" w:rsidRDefault="00CF5512">
      <w:pPr>
        <w:pStyle w:val="Funotentext"/>
      </w:pPr>
      <w:r>
        <w:rPr>
          <w:rStyle w:val="Funotenzeichen"/>
        </w:rPr>
        <w:footnoteRef/>
      </w:r>
      <w:r>
        <w:t xml:space="preserve"> </w:t>
      </w:r>
      <w:proofErr w:type="spellStart"/>
      <w:r w:rsidRPr="00541A1E">
        <w:rPr>
          <w:sz w:val="16"/>
          <w:szCs w:val="16"/>
        </w:rPr>
        <w:t>TN</w:t>
      </w:r>
      <w:r w:rsidRPr="00541A1E">
        <w:rPr>
          <w:sz w:val="16"/>
          <w:szCs w:val="16"/>
          <w:vertAlign w:val="subscript"/>
        </w:rPr>
        <w:t>b</w:t>
      </w:r>
      <w:proofErr w:type="spellEnd"/>
      <w:r w:rsidRPr="00541A1E">
        <w:rPr>
          <w:sz w:val="16"/>
          <w:szCs w:val="16"/>
        </w:rPr>
        <w:t xml:space="preserve"> = Gesamter gebundener Stickstoff oder </w:t>
      </w:r>
      <w:proofErr w:type="spellStart"/>
      <w:r w:rsidRPr="00541A1E">
        <w:rPr>
          <w:sz w:val="16"/>
          <w:szCs w:val="16"/>
        </w:rPr>
        <w:t>TNb</w:t>
      </w:r>
      <w:proofErr w:type="spellEnd"/>
      <w:r w:rsidRPr="00541A1E">
        <w:rPr>
          <w:sz w:val="16"/>
          <w:szCs w:val="16"/>
        </w:rPr>
        <w:t xml:space="preserve"> (engl. total </w:t>
      </w:r>
      <w:proofErr w:type="spellStart"/>
      <w:r w:rsidRPr="00541A1E">
        <w:rPr>
          <w:sz w:val="16"/>
          <w:szCs w:val="16"/>
        </w:rPr>
        <w:t>nitrogen</w:t>
      </w:r>
      <w:proofErr w:type="spellEnd"/>
      <w:r w:rsidRPr="00541A1E">
        <w:rPr>
          <w:sz w:val="16"/>
          <w:szCs w:val="16"/>
        </w:rPr>
        <w:t xml:space="preserve"> </w:t>
      </w:r>
      <w:proofErr w:type="spellStart"/>
      <w:r w:rsidRPr="00541A1E">
        <w:rPr>
          <w:sz w:val="16"/>
          <w:szCs w:val="16"/>
        </w:rPr>
        <w:t>bound</w:t>
      </w:r>
      <w:proofErr w:type="spellEnd"/>
      <w:r w:rsidRPr="00541A1E">
        <w:rPr>
          <w:sz w:val="16"/>
          <w:szCs w:val="16"/>
        </w:rPr>
        <w:t>) 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die DIN EN 12260.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3138" w:rsidRDefault="00F5313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C64EBC">
    <w:pPr>
      <w:pStyle w:val="Kopfzeile"/>
    </w:pPr>
    <w:r>
      <w:rPr>
        <w:noProof/>
      </w:rPr>
      <w:drawing>
        <wp:anchor distT="0" distB="0" distL="114300" distR="114300" simplePos="0" relativeHeight="251660800" behindDoc="0" locked="0" layoutInCell="1" allowOverlap="1" wp14:anchorId="1940A835" wp14:editId="6081A709">
          <wp:simplePos x="0" y="0"/>
          <wp:positionH relativeFrom="column">
            <wp:posOffset>4873625</wp:posOffset>
          </wp:positionH>
          <wp:positionV relativeFrom="paragraph">
            <wp:posOffset>-624205</wp:posOffset>
          </wp:positionV>
          <wp:extent cx="1067435" cy="695325"/>
          <wp:effectExtent l="0" t="0" r="0"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1067435" cy="69532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E83255">
    <w:pPr>
      <w:pStyle w:val="Kopfzeile"/>
    </w:pPr>
    <w:r>
      <w:rPr>
        <w:noProof/>
      </w:rPr>
      <w:drawing>
        <wp:anchor distT="0" distB="0" distL="114300" distR="114300" simplePos="0" relativeHeight="251659776" behindDoc="1" locked="0" layoutInCell="1" allowOverlap="0" wp14:anchorId="68F1DD6F" wp14:editId="21C8CB03">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D927DB"/>
    <w:multiLevelType w:val="hybridMultilevel"/>
    <w:tmpl w:val="8F9E437C"/>
    <w:lvl w:ilvl="0" w:tplc="73AE42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20C7B"/>
    <w:multiLevelType w:val="hybridMultilevel"/>
    <w:tmpl w:val="E168125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753280B"/>
    <w:multiLevelType w:val="hybridMultilevel"/>
    <w:tmpl w:val="E0ACDC60"/>
    <w:lvl w:ilvl="0" w:tplc="0FC65F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2"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846187"/>
    <w:multiLevelType w:val="hybridMultilevel"/>
    <w:tmpl w:val="653C1CB8"/>
    <w:lvl w:ilvl="0" w:tplc="48AA140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1"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8"/>
  </w:num>
  <w:num w:numId="2">
    <w:abstractNumId w:val="4"/>
  </w:num>
  <w:num w:numId="3">
    <w:abstractNumId w:val="19"/>
  </w:num>
  <w:num w:numId="4">
    <w:abstractNumId w:val="25"/>
  </w:num>
  <w:num w:numId="5">
    <w:abstractNumId w:val="3"/>
  </w:num>
  <w:num w:numId="6">
    <w:abstractNumId w:val="23"/>
  </w:num>
  <w:num w:numId="7">
    <w:abstractNumId w:val="24"/>
  </w:num>
  <w:num w:numId="8">
    <w:abstractNumId w:val="14"/>
  </w:num>
  <w:num w:numId="9">
    <w:abstractNumId w:val="16"/>
  </w:num>
  <w:num w:numId="10">
    <w:abstractNumId w:val="7"/>
  </w:num>
  <w:num w:numId="11">
    <w:abstractNumId w:val="21"/>
  </w:num>
  <w:num w:numId="12">
    <w:abstractNumId w:val="10"/>
  </w:num>
  <w:num w:numId="13">
    <w:abstractNumId w:val="6"/>
  </w:num>
  <w:num w:numId="14">
    <w:abstractNumId w:val="0"/>
  </w:num>
  <w:num w:numId="15">
    <w:abstractNumId w:val="12"/>
  </w:num>
  <w:num w:numId="16">
    <w:abstractNumId w:val="8"/>
  </w:num>
  <w:num w:numId="17">
    <w:abstractNumId w:val="15"/>
  </w:num>
  <w:num w:numId="18">
    <w:abstractNumId w:val="13"/>
  </w:num>
  <w:num w:numId="19">
    <w:abstractNumId w:val="1"/>
  </w:num>
  <w:num w:numId="20">
    <w:abstractNumId w:val="11"/>
  </w:num>
  <w:num w:numId="21">
    <w:abstractNumId w:val="22"/>
  </w:num>
  <w:num w:numId="22">
    <w:abstractNumId w:val="20"/>
  </w:num>
  <w:num w:numId="23">
    <w:abstractNumId w:val="5"/>
  </w:num>
  <w:num w:numId="24">
    <w:abstractNumId w:val="17"/>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b9Qcryf/r9TVugOBFXKZnjowjirEBEphJ3XAz1dSKWHW+HTUF9V190qMCIZ4SxB7OH1afLK/4BwxjyL9759hA==" w:salt="UsYO8rJIthS1ViKizAxUlg=="/>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2DF7"/>
    <w:rsid w:val="0014398E"/>
    <w:rsid w:val="00143A49"/>
    <w:rsid w:val="0014543D"/>
    <w:rsid w:val="00146A06"/>
    <w:rsid w:val="00151209"/>
    <w:rsid w:val="001538E6"/>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3D9F"/>
    <w:rsid w:val="001D52FC"/>
    <w:rsid w:val="001D568B"/>
    <w:rsid w:val="001D7BC3"/>
    <w:rsid w:val="001E1192"/>
    <w:rsid w:val="001E1D7F"/>
    <w:rsid w:val="001E4FE9"/>
    <w:rsid w:val="001E52A1"/>
    <w:rsid w:val="001E765C"/>
    <w:rsid w:val="001F5171"/>
    <w:rsid w:val="001F51F6"/>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4DAC"/>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BF0"/>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0DE0"/>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2861"/>
    <w:rsid w:val="004D30E3"/>
    <w:rsid w:val="004D4D89"/>
    <w:rsid w:val="004D4FB0"/>
    <w:rsid w:val="004E011C"/>
    <w:rsid w:val="004E2071"/>
    <w:rsid w:val="004E28EB"/>
    <w:rsid w:val="004E3354"/>
    <w:rsid w:val="004E589C"/>
    <w:rsid w:val="004E60F7"/>
    <w:rsid w:val="004E709D"/>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37BB3"/>
    <w:rsid w:val="005408E9"/>
    <w:rsid w:val="00540E21"/>
    <w:rsid w:val="00541A1E"/>
    <w:rsid w:val="00541CCB"/>
    <w:rsid w:val="00543263"/>
    <w:rsid w:val="005477B0"/>
    <w:rsid w:val="00547BED"/>
    <w:rsid w:val="00547F69"/>
    <w:rsid w:val="00551A33"/>
    <w:rsid w:val="00552B29"/>
    <w:rsid w:val="00552EF0"/>
    <w:rsid w:val="005535DE"/>
    <w:rsid w:val="00555637"/>
    <w:rsid w:val="005556BC"/>
    <w:rsid w:val="00557443"/>
    <w:rsid w:val="005579C4"/>
    <w:rsid w:val="005607E1"/>
    <w:rsid w:val="00560C6D"/>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1F41"/>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BFD"/>
    <w:rsid w:val="006C2CF2"/>
    <w:rsid w:val="006C4432"/>
    <w:rsid w:val="006C4A03"/>
    <w:rsid w:val="006C5993"/>
    <w:rsid w:val="006C61DB"/>
    <w:rsid w:val="006C632A"/>
    <w:rsid w:val="006C694A"/>
    <w:rsid w:val="006C6ABD"/>
    <w:rsid w:val="006C6EC8"/>
    <w:rsid w:val="006C702F"/>
    <w:rsid w:val="006D0478"/>
    <w:rsid w:val="006D0D6A"/>
    <w:rsid w:val="006D0FBC"/>
    <w:rsid w:val="006D41E4"/>
    <w:rsid w:val="006D4A12"/>
    <w:rsid w:val="006D56A8"/>
    <w:rsid w:val="006D58FE"/>
    <w:rsid w:val="006D598B"/>
    <w:rsid w:val="006D5B11"/>
    <w:rsid w:val="006D666F"/>
    <w:rsid w:val="006D6A9D"/>
    <w:rsid w:val="006D7CD0"/>
    <w:rsid w:val="006E00F9"/>
    <w:rsid w:val="006E02EB"/>
    <w:rsid w:val="006E3730"/>
    <w:rsid w:val="006E477F"/>
    <w:rsid w:val="006E5000"/>
    <w:rsid w:val="006E6E7F"/>
    <w:rsid w:val="006F220C"/>
    <w:rsid w:val="006F5F12"/>
    <w:rsid w:val="006F60D7"/>
    <w:rsid w:val="006F7E98"/>
    <w:rsid w:val="0070034F"/>
    <w:rsid w:val="00700F9E"/>
    <w:rsid w:val="00703915"/>
    <w:rsid w:val="00704679"/>
    <w:rsid w:val="00704E0D"/>
    <w:rsid w:val="007055E8"/>
    <w:rsid w:val="00705858"/>
    <w:rsid w:val="00706060"/>
    <w:rsid w:val="00706D3D"/>
    <w:rsid w:val="00707212"/>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6A99"/>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00AA"/>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5F5C"/>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3DD3"/>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506"/>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0A2E"/>
    <w:rsid w:val="00AD11EA"/>
    <w:rsid w:val="00AD34A9"/>
    <w:rsid w:val="00AD4B04"/>
    <w:rsid w:val="00AD6FE0"/>
    <w:rsid w:val="00AD74AF"/>
    <w:rsid w:val="00AE114B"/>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032F"/>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569"/>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817"/>
    <w:rsid w:val="00C77E35"/>
    <w:rsid w:val="00C8138F"/>
    <w:rsid w:val="00C81E87"/>
    <w:rsid w:val="00C8335D"/>
    <w:rsid w:val="00C833F1"/>
    <w:rsid w:val="00C84F2F"/>
    <w:rsid w:val="00C8539C"/>
    <w:rsid w:val="00C8635C"/>
    <w:rsid w:val="00C8635D"/>
    <w:rsid w:val="00C867AF"/>
    <w:rsid w:val="00C87232"/>
    <w:rsid w:val="00C90066"/>
    <w:rsid w:val="00C90C97"/>
    <w:rsid w:val="00C90D9D"/>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503F"/>
    <w:rsid w:val="00CF5512"/>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15C"/>
    <w:rsid w:val="00D15667"/>
    <w:rsid w:val="00D17B41"/>
    <w:rsid w:val="00D20005"/>
    <w:rsid w:val="00D20A41"/>
    <w:rsid w:val="00D212AF"/>
    <w:rsid w:val="00D234F3"/>
    <w:rsid w:val="00D24084"/>
    <w:rsid w:val="00D240B8"/>
    <w:rsid w:val="00D24526"/>
    <w:rsid w:val="00D30DC3"/>
    <w:rsid w:val="00D32251"/>
    <w:rsid w:val="00D34150"/>
    <w:rsid w:val="00D34173"/>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6917"/>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586F"/>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74F"/>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3D47"/>
    <w:rsid w:val="00EE40E1"/>
    <w:rsid w:val="00EE58CF"/>
    <w:rsid w:val="00EF0855"/>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25BCD"/>
    <w:rsid w:val="00F3028C"/>
    <w:rsid w:val="00F30852"/>
    <w:rsid w:val="00F30AE6"/>
    <w:rsid w:val="00F31A26"/>
    <w:rsid w:val="00F31DF7"/>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138"/>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semiHidden/>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 w:type="paragraph" w:customStyle="1" w:styleId="VGTitel">
    <w:name w:val="VG Titel"/>
    <w:basedOn w:val="Standard"/>
    <w:link w:val="VGTitelZchn"/>
    <w:qFormat/>
    <w:rsid w:val="00541A1E"/>
    <w:pPr>
      <w:jc w:val="center"/>
    </w:pPr>
    <w:rPr>
      <w:rFonts w:eastAsiaTheme="minorEastAsia" w:cstheme="minorBidi"/>
      <w:b/>
      <w:color w:val="1A5BA5"/>
      <w:sz w:val="36"/>
      <w:szCs w:val="36"/>
      <w:lang w:eastAsia="ja-JP"/>
    </w:rPr>
  </w:style>
  <w:style w:type="character" w:customStyle="1" w:styleId="VGTitelZchn">
    <w:name w:val="VG Titel Zchn"/>
    <w:basedOn w:val="Absatz-Standardschriftart"/>
    <w:link w:val="VGTitel"/>
    <w:rsid w:val="00541A1E"/>
    <w:rPr>
      <w:rFonts w:ascii="Verdana" w:eastAsiaTheme="minorEastAsia" w:hAnsi="Verdana" w:cstheme="minorBidi"/>
      <w:b/>
      <w:color w:val="1A5BA5"/>
      <w:sz w:val="36"/>
      <w:szCs w:val="36"/>
      <w:lang w:eastAsia="ja-JP"/>
    </w:rPr>
  </w:style>
  <w:style w:type="character" w:styleId="Kommentarzeichen">
    <w:name w:val="annotation reference"/>
    <w:basedOn w:val="Absatz-Standardschriftart"/>
    <w:uiPriority w:val="99"/>
    <w:semiHidden/>
    <w:unhideWhenUsed/>
    <w:rsid w:val="00541A1E"/>
    <w:rPr>
      <w:sz w:val="16"/>
      <w:szCs w:val="16"/>
    </w:rPr>
  </w:style>
  <w:style w:type="paragraph" w:styleId="Kommentartext">
    <w:name w:val="annotation text"/>
    <w:basedOn w:val="Standard"/>
    <w:link w:val="KommentartextZchn"/>
    <w:uiPriority w:val="99"/>
    <w:unhideWhenUsed/>
    <w:rsid w:val="00541A1E"/>
    <w:pPr>
      <w:jc w:val="both"/>
    </w:pPr>
    <w:rPr>
      <w:rFonts w:eastAsiaTheme="minorEastAsia" w:cstheme="minorBidi"/>
      <w:color w:val="auto"/>
      <w:lang w:eastAsia="ja-JP"/>
    </w:rPr>
  </w:style>
  <w:style w:type="character" w:customStyle="1" w:styleId="KommentartextZchn">
    <w:name w:val="Kommentartext Zchn"/>
    <w:basedOn w:val="Absatz-Standardschriftart"/>
    <w:link w:val="Kommentartext"/>
    <w:uiPriority w:val="99"/>
    <w:rsid w:val="00541A1E"/>
    <w:rPr>
      <w:rFonts w:ascii="Verdana" w:eastAsiaTheme="minorEastAsia" w:hAnsi="Verdana" w:cstheme="minorBidi"/>
      <w:lang w:eastAsia="ja-JP"/>
    </w:rPr>
  </w:style>
  <w:style w:type="character" w:styleId="BesuchterLink">
    <w:name w:val="FollowedHyperlink"/>
    <w:basedOn w:val="Absatz-Standardschriftart"/>
    <w:uiPriority w:val="99"/>
    <w:semiHidden/>
    <w:unhideWhenUsed/>
    <w:rsid w:val="00D3417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CDB39-C6A1-4110-B41E-D9DC73296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883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Bartoszewicz, Maik</cp:lastModifiedBy>
  <cp:revision>4</cp:revision>
  <cp:lastPrinted>2020-02-12T08:05:00Z</cp:lastPrinted>
  <dcterms:created xsi:type="dcterms:W3CDTF">2021-06-02T11:44:00Z</dcterms:created>
  <dcterms:modified xsi:type="dcterms:W3CDTF">2021-06-02T12:45:00Z</dcterms:modified>
</cp:coreProperties>
</file>