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bookmarkStart w:id="0" w:name="_Hlk111111202"/>
          </w:p>
        </w:tc>
        <w:tc>
          <w:tcPr>
            <w:tcW w:w="4023" w:type="dxa"/>
            <w:shd w:val="clear" w:color="auto" w:fill="1A5BA5"/>
          </w:tcPr>
          <w:p w:rsidR="00853D5E" w:rsidRPr="00786EC0" w:rsidRDefault="00853D5E" w:rsidP="006304B8">
            <w:pPr>
              <w:rPr>
                <w:rFonts w:ascii="Verdana" w:hAnsi="Verdana"/>
                <w:b/>
                <w:sz w:val="24"/>
                <w:szCs w:val="24"/>
              </w:rPr>
            </w:pPr>
          </w:p>
        </w:tc>
        <w:tc>
          <w:tcPr>
            <w:tcW w:w="5103" w:type="dxa"/>
            <w:shd w:val="clear" w:color="auto" w:fill="1A5BA5"/>
          </w:tcPr>
          <w:p w:rsidR="00853D5E" w:rsidRPr="00786EC0" w:rsidRDefault="00853D5E" w:rsidP="006304B8">
            <w:pPr>
              <w:rPr>
                <w:rFonts w:ascii="Verdana" w:hAnsi="Verdana"/>
                <w:b/>
                <w:sz w:val="24"/>
                <w:szCs w:val="24"/>
              </w:rPr>
            </w:pP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r w:rsidRPr="0081632D">
              <w:rPr>
                <w:rFonts w:ascii="Verdana" w:hAnsi="Verdana"/>
                <w:b/>
                <w:color w:val="FFFFFF" w:themeColor="background1"/>
              </w:rPr>
              <w:t>Antragsformular (Anlage 1)</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CD1B17">
              <w:rPr>
                <w:rFonts w:ascii="Verdana" w:hAnsi="Verdana"/>
                <w:b/>
                <w:color w:val="FFFFFF" w:themeColor="background1"/>
                <w:sz w:val="18"/>
                <w:szCs w:val="18"/>
              </w:rPr>
              <w:t>33</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Ausgabe </w:t>
            </w:r>
            <w:r>
              <w:rPr>
                <w:rFonts w:ascii="Verdana" w:hAnsi="Verdana"/>
                <w:b/>
                <w:color w:val="FFFFFF" w:themeColor="background1"/>
                <w:sz w:val="18"/>
                <w:szCs w:val="18"/>
              </w:rPr>
              <w:t>Juli</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w:t>
            </w:r>
            <w:r w:rsidR="00CD1B17">
              <w:rPr>
                <w:rFonts w:ascii="Verdana" w:hAnsi="Verdana"/>
                <w:b/>
                <w:color w:val="FFFFFF" w:themeColor="background1"/>
                <w:sz w:val="18"/>
                <w:szCs w:val="18"/>
              </w:rPr>
              <w:t>3</w:t>
            </w:r>
          </w:p>
        </w:tc>
        <w:tc>
          <w:tcPr>
            <w:tcW w:w="5103" w:type="dxa"/>
            <w:shd w:val="clear" w:color="auto" w:fill="1A5BA5"/>
          </w:tcPr>
          <w:p w:rsidR="00853D5E" w:rsidRPr="0081632D" w:rsidRDefault="00CD1B17" w:rsidP="006304B8">
            <w:pPr>
              <w:rPr>
                <w:rFonts w:ascii="Verdana" w:hAnsi="Verdana"/>
                <w:b/>
                <w:color w:val="FFFFFF" w:themeColor="background1"/>
                <w:sz w:val="18"/>
                <w:szCs w:val="18"/>
              </w:rPr>
            </w:pPr>
            <w:r>
              <w:rPr>
                <w:rFonts w:ascii="Verdana" w:hAnsi="Verdana"/>
                <w:color w:val="FFFFFF" w:themeColor="background1"/>
                <w:sz w:val="18"/>
                <w:szCs w:val="18"/>
              </w:rPr>
              <w:t>Bauwerksabdichtungen aus Flüssigkunststoffen</w:t>
            </w: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786EC0" w:rsidRDefault="00853D5E" w:rsidP="006304B8">
            <w:pPr>
              <w:rPr>
                <w:rFonts w:ascii="Verdana" w:hAnsi="Verdana"/>
                <w:b/>
              </w:rPr>
            </w:pPr>
          </w:p>
        </w:tc>
        <w:tc>
          <w:tcPr>
            <w:tcW w:w="5103" w:type="dxa"/>
            <w:shd w:val="clear" w:color="auto" w:fill="1A5BA5"/>
          </w:tcPr>
          <w:p w:rsidR="00853D5E" w:rsidRPr="00786EC0" w:rsidRDefault="00853D5E" w:rsidP="006304B8">
            <w:pPr>
              <w:rPr>
                <w:rFonts w:ascii="Verdana" w:hAnsi="Verdana"/>
                <w:b/>
              </w:rPr>
            </w:pPr>
          </w:p>
        </w:tc>
        <w:tc>
          <w:tcPr>
            <w:tcW w:w="283" w:type="dxa"/>
            <w:shd w:val="clear" w:color="auto" w:fill="1A5BA5"/>
          </w:tcPr>
          <w:p w:rsidR="00853D5E" w:rsidRPr="00786EC0" w:rsidRDefault="00853D5E" w:rsidP="006304B8">
            <w:pPr>
              <w:rPr>
                <w:rFonts w:ascii="Verdana" w:hAnsi="Verdana"/>
                <w:b/>
              </w:rPr>
            </w:pPr>
          </w:p>
        </w:tc>
      </w:tr>
    </w:tbl>
    <w:p w:rsidR="00853D5E" w:rsidRPr="00A56751" w:rsidRDefault="00853D5E" w:rsidP="00853D5E">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Kontaktperson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Telefonnummer:</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E-Mail-Adresse: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Pr>
          <w:rFonts w:ascii="Verdana" w:hAnsi="Verdana"/>
          <w:b/>
          <w:sz w:val="18"/>
          <w:szCs w:val="18"/>
          <w:u w:val="single"/>
        </w:rPr>
        <w:t xml:space="preserve">Produktionsstätte (sofern abweichend von der </w:t>
      </w:r>
      <w:r w:rsidRPr="00A56751">
        <w:rPr>
          <w:rFonts w:ascii="Verdana" w:hAnsi="Verdana"/>
          <w:b/>
          <w:sz w:val="18"/>
          <w:szCs w:val="18"/>
          <w:u w:val="single"/>
        </w:rPr>
        <w:t>Unternehmen</w:t>
      </w:r>
      <w:r>
        <w:rPr>
          <w:rFonts w:ascii="Verdana" w:hAnsi="Verdana"/>
          <w:b/>
          <w:sz w:val="18"/>
          <w:szCs w:val="18"/>
          <w:u w:val="single"/>
        </w:rPr>
        <w:t>sanschrift)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07"/>
        <w:gridCol w:w="5460"/>
      </w:tblGrid>
      <w:tr w:rsidR="00F7184F" w:rsidRPr="00A56751" w:rsidTr="00F7184F">
        <w:tc>
          <w:tcPr>
            <w:tcW w:w="3607"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Handelsname des Produkts:</w:t>
            </w:r>
          </w:p>
        </w:tc>
        <w:tc>
          <w:tcPr>
            <w:tcW w:w="5460" w:type="dxa"/>
            <w:shd w:val="clear" w:color="auto" w:fill="E5EFFB"/>
          </w:tcPr>
          <w:p w:rsidR="00627431" w:rsidRPr="00AA1040" w:rsidRDefault="00627431" w:rsidP="006304B8">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r w:rsidR="00F7184F" w:rsidRPr="00AA1040" w:rsidTr="00F7184F">
        <w:tc>
          <w:tcPr>
            <w:tcW w:w="3607" w:type="dxa"/>
            <w:tcBorders>
              <w:top w:val="nil"/>
              <w:left w:val="nil"/>
              <w:bottom w:val="nil"/>
            </w:tcBorders>
          </w:tcPr>
          <w:p w:rsidR="00936E28" w:rsidRPr="00A56751" w:rsidRDefault="00CD1B17" w:rsidP="002048FD">
            <w:pPr>
              <w:jc w:val="right"/>
              <w:rPr>
                <w:rFonts w:ascii="Verdana" w:hAnsi="Verdana"/>
                <w:sz w:val="18"/>
                <w:szCs w:val="18"/>
              </w:rPr>
            </w:pPr>
            <w:bookmarkStart w:id="2" w:name="_Hlk113626937"/>
            <w:r>
              <w:rPr>
                <w:rFonts w:ascii="Verdana" w:hAnsi="Verdana"/>
                <w:sz w:val="18"/>
                <w:szCs w:val="18"/>
              </w:rPr>
              <w:t>Gebindegrößen</w:t>
            </w:r>
            <w:r w:rsidR="00936E28" w:rsidRPr="00A56751">
              <w:rPr>
                <w:rFonts w:ascii="Verdana" w:hAnsi="Verdana"/>
                <w:sz w:val="18"/>
                <w:szCs w:val="18"/>
              </w:rPr>
              <w:t xml:space="preserve"> </w:t>
            </w:r>
            <w:r w:rsidR="00936E28">
              <w:rPr>
                <w:rFonts w:ascii="Verdana" w:hAnsi="Verdana"/>
                <w:sz w:val="18"/>
                <w:szCs w:val="18"/>
              </w:rPr>
              <w:t>(</w:t>
            </w:r>
            <w:r>
              <w:rPr>
                <w:rFonts w:ascii="Verdana" w:hAnsi="Verdana"/>
                <w:sz w:val="18"/>
                <w:szCs w:val="18"/>
              </w:rPr>
              <w:t>kg</w:t>
            </w:r>
            <w:r w:rsidR="00936E28">
              <w:rPr>
                <w:rFonts w:ascii="Verdana" w:hAnsi="Verdana"/>
                <w:sz w:val="18"/>
                <w:szCs w:val="18"/>
              </w:rPr>
              <w:t>)</w:t>
            </w:r>
            <w:r w:rsidR="00936E28" w:rsidRPr="00A56751">
              <w:rPr>
                <w:rFonts w:ascii="Verdana" w:hAnsi="Verdana"/>
                <w:sz w:val="18"/>
                <w:szCs w:val="18"/>
              </w:rPr>
              <w:t>:</w:t>
            </w:r>
          </w:p>
        </w:tc>
        <w:tc>
          <w:tcPr>
            <w:tcW w:w="5460" w:type="dxa"/>
            <w:shd w:val="clear" w:color="auto" w:fill="E5EFFB"/>
          </w:tcPr>
          <w:p w:rsidR="00936E28" w:rsidRPr="00AA1040" w:rsidRDefault="00F7184F" w:rsidP="00936E28">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bl>
    <w:p w:rsidR="00627431" w:rsidRDefault="00627431" w:rsidP="00627431">
      <w:pPr>
        <w:rPr>
          <w:rFonts w:ascii="Verdana" w:hAnsi="Verdana"/>
          <w:sz w:val="18"/>
          <w:szCs w:val="18"/>
        </w:rPr>
      </w:pPr>
    </w:p>
    <w:bookmarkEnd w:id="2"/>
    <w:p w:rsidR="0089011F" w:rsidRDefault="0089011F">
      <w:pPr>
        <w:overflowPunct/>
        <w:autoSpaceDE/>
        <w:autoSpaceDN/>
        <w:adjustRightInd/>
        <w:textAlignment w:val="auto"/>
        <w:rPr>
          <w:rFonts w:ascii="Verdana" w:hAnsi="Verdana"/>
          <w:sz w:val="18"/>
          <w:szCs w:val="18"/>
        </w:rPr>
      </w:pPr>
      <w:r>
        <w:rPr>
          <w:rFonts w:ascii="Verdana" w:hAnsi="Verdana"/>
          <w:sz w:val="18"/>
          <w:szCs w:val="18"/>
        </w:rPr>
        <w:br w:type="page"/>
      </w:r>
    </w:p>
    <w:p w:rsidR="008B5C4C" w:rsidRPr="00A56751" w:rsidRDefault="008B5C4C" w:rsidP="00627431">
      <w:pPr>
        <w:rPr>
          <w:rFonts w:ascii="Verdana" w:hAnsi="Verdana"/>
          <w:sz w:val="18"/>
          <w:szCs w:val="18"/>
        </w:rPr>
      </w:pPr>
    </w:p>
    <w:bookmarkEnd w:id="0"/>
    <w:p w:rsidR="00627431" w:rsidRPr="007E238F" w:rsidRDefault="00292DE7" w:rsidP="008B5C4C">
      <w:pPr>
        <w:spacing w:after="120"/>
        <w:rPr>
          <w:rFonts w:ascii="Verdana" w:hAnsi="Verdana"/>
          <w:b/>
          <w:sz w:val="18"/>
          <w:szCs w:val="18"/>
          <w:u w:val="single"/>
        </w:rPr>
      </w:pPr>
      <w:r>
        <w:rPr>
          <w:rFonts w:ascii="Verdana" w:hAnsi="Verdana"/>
          <w:b/>
          <w:sz w:val="18"/>
          <w:szCs w:val="18"/>
          <w:u w:val="single"/>
        </w:rPr>
        <w:t xml:space="preserve">2. </w:t>
      </w:r>
      <w:r w:rsidR="009D5145">
        <w:rPr>
          <w:rFonts w:ascii="Verdana" w:hAnsi="Verdana"/>
          <w:b/>
          <w:sz w:val="18"/>
          <w:szCs w:val="18"/>
          <w:u w:val="single"/>
        </w:rPr>
        <w:t>Das Produkt dient zur Abdichtung von:</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62743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627431" w:rsidRPr="00360FCA" w:rsidRDefault="0062743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3" w:name="Kontrollkästchen109"/>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bookmarkEnd w:id="3"/>
          </w:p>
        </w:tc>
        <w:tc>
          <w:tcPr>
            <w:tcW w:w="8646" w:type="dxa"/>
            <w:tcBorders>
              <w:left w:val="single" w:sz="4" w:space="0" w:color="auto"/>
            </w:tcBorders>
            <w:shd w:val="clear" w:color="auto" w:fill="auto"/>
          </w:tcPr>
          <w:p w:rsidR="00627431" w:rsidRPr="00611A3B" w:rsidRDefault="009D5145" w:rsidP="009D5145">
            <w:pPr>
              <w:spacing w:before="20" w:after="20"/>
              <w:ind w:right="117"/>
              <w:rPr>
                <w:rFonts w:ascii="Verdana" w:hAnsi="Verdana" w:cs="Arial"/>
                <w:sz w:val="18"/>
                <w:szCs w:val="18"/>
              </w:rPr>
            </w:pPr>
            <w:r>
              <w:rPr>
                <w:rFonts w:ascii="Verdana" w:hAnsi="Verdana" w:cs="Arial"/>
                <w:sz w:val="18"/>
                <w:szCs w:val="18"/>
              </w:rPr>
              <w:t>Dächern, sowie von Balkonen, Loggien und Laubengängen</w:t>
            </w:r>
            <w:r w:rsidR="00627431" w:rsidRPr="00611A3B">
              <w:rPr>
                <w:rFonts w:ascii="Verdana" w:hAnsi="Verdana" w:cs="Arial"/>
                <w:sz w:val="18"/>
                <w:szCs w:val="18"/>
              </w:rPr>
              <w:t xml:space="preserve"> </w:t>
            </w:r>
          </w:p>
        </w:tc>
      </w:tr>
      <w:tr w:rsidR="0062743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4" w:name="Kontrollkästchen88"/>
            <w:r w:rsidRPr="00611A3B">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611A3B">
              <w:rPr>
                <w:rFonts w:ascii="Verdana" w:hAnsi="Verdana" w:cs="Arial"/>
                <w:sz w:val="18"/>
                <w:szCs w:val="18"/>
              </w:rPr>
              <w:fldChar w:fldCharType="end"/>
            </w:r>
            <w:bookmarkEnd w:id="4"/>
          </w:p>
        </w:tc>
        <w:tc>
          <w:tcPr>
            <w:tcW w:w="8646" w:type="dxa"/>
            <w:tcBorders>
              <w:left w:val="single" w:sz="4" w:space="0" w:color="auto"/>
            </w:tcBorders>
            <w:shd w:val="clear" w:color="auto" w:fill="auto"/>
          </w:tcPr>
          <w:p w:rsidR="00627431" w:rsidRPr="00611A3B" w:rsidRDefault="009D5145" w:rsidP="00163490">
            <w:pPr>
              <w:spacing w:before="20" w:after="20"/>
              <w:ind w:right="117"/>
              <w:rPr>
                <w:rFonts w:ascii="Verdana" w:hAnsi="Verdana" w:cs="Arial"/>
                <w:sz w:val="18"/>
                <w:szCs w:val="18"/>
              </w:rPr>
            </w:pPr>
            <w:r>
              <w:rPr>
                <w:rFonts w:ascii="Verdana" w:hAnsi="Verdana" w:cs="Arial"/>
                <w:sz w:val="18"/>
                <w:szCs w:val="18"/>
              </w:rPr>
              <w:t>Befahrbaren Verkehrsflächen aus Beton</w:t>
            </w:r>
          </w:p>
        </w:tc>
      </w:tr>
      <w:tr w:rsidR="009D5145"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9D5145" w:rsidRPr="00611A3B" w:rsidRDefault="009D5145"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D5145" w:rsidRPr="00611A3B" w:rsidRDefault="009D5145" w:rsidP="002048FD">
            <w:pPr>
              <w:spacing w:before="20" w:after="20"/>
              <w:ind w:right="117"/>
              <w:rPr>
                <w:rFonts w:ascii="Verdana" w:hAnsi="Verdana" w:cs="Arial"/>
                <w:sz w:val="18"/>
                <w:szCs w:val="18"/>
              </w:rPr>
            </w:pPr>
            <w:r>
              <w:rPr>
                <w:rFonts w:ascii="Verdana" w:hAnsi="Verdana" w:cs="Arial"/>
                <w:sz w:val="18"/>
                <w:szCs w:val="18"/>
              </w:rPr>
              <w:t>Erdberührten Bauteilen</w:t>
            </w:r>
          </w:p>
        </w:tc>
      </w:tr>
    </w:tbl>
    <w:p w:rsidR="00E054A5" w:rsidRDefault="00E054A5">
      <w:pPr>
        <w:overflowPunct/>
        <w:autoSpaceDE/>
        <w:autoSpaceDN/>
        <w:adjustRightInd/>
        <w:textAlignment w:val="auto"/>
        <w:rPr>
          <w:rFonts w:ascii="Verdana" w:hAnsi="Verdana"/>
          <w:sz w:val="18"/>
          <w:szCs w:val="18"/>
        </w:rPr>
      </w:pPr>
    </w:p>
    <w:p w:rsidR="005049B5" w:rsidRDefault="005049B5">
      <w:pPr>
        <w:overflowPunct/>
        <w:autoSpaceDE/>
        <w:autoSpaceDN/>
        <w:adjustRightInd/>
        <w:textAlignment w:val="auto"/>
        <w:rPr>
          <w:rFonts w:ascii="Verdana" w:hAnsi="Verdana"/>
          <w:sz w:val="18"/>
          <w:szCs w:val="18"/>
        </w:rPr>
      </w:pPr>
    </w:p>
    <w:p w:rsidR="00EE14F1" w:rsidRDefault="00F22778" w:rsidP="00F72B28">
      <w:pPr>
        <w:spacing w:after="120"/>
        <w:rPr>
          <w:rFonts w:ascii="Verdana" w:hAnsi="Verdana"/>
          <w:b/>
          <w:sz w:val="18"/>
          <w:szCs w:val="18"/>
          <w:u w:val="single"/>
        </w:rPr>
      </w:pPr>
      <w:bookmarkStart w:id="5" w:name="_Toc96000418"/>
      <w:bookmarkStart w:id="6" w:name="_Toc106973948"/>
      <w:r>
        <w:rPr>
          <w:rFonts w:ascii="Verdana" w:hAnsi="Verdana"/>
          <w:b/>
          <w:sz w:val="18"/>
          <w:szCs w:val="18"/>
          <w:u w:val="single"/>
        </w:rPr>
        <w:t>3.</w:t>
      </w:r>
      <w:r w:rsidR="00E95D07" w:rsidRPr="00EE14F1">
        <w:rPr>
          <w:rFonts w:ascii="Verdana" w:hAnsi="Verdana"/>
          <w:b/>
          <w:sz w:val="18"/>
          <w:szCs w:val="18"/>
          <w:u w:val="single"/>
        </w:rPr>
        <w:t xml:space="preserve">1. </w:t>
      </w:r>
      <w:r w:rsidR="00CB287D" w:rsidRPr="00EE14F1">
        <w:rPr>
          <w:rFonts w:ascii="Verdana" w:hAnsi="Verdana"/>
          <w:b/>
          <w:sz w:val="18"/>
          <w:szCs w:val="18"/>
          <w:u w:val="single"/>
        </w:rPr>
        <w:t>Technische Eignung</w:t>
      </w:r>
      <w:bookmarkEnd w:id="5"/>
      <w:bookmarkEnd w:id="6"/>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bookmarkStart w:id="7" w:name="_Hlk111111298"/>
          <w:p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EE14F1" w:rsidRPr="00EE14F1" w:rsidRDefault="00EE14F1" w:rsidP="006304B8">
            <w:pPr>
              <w:spacing w:before="20" w:after="20"/>
              <w:rPr>
                <w:rFonts w:ascii="Verdana" w:hAnsi="Verdana" w:cs="Arial"/>
                <w:b/>
                <w:sz w:val="18"/>
                <w:szCs w:val="18"/>
              </w:rPr>
            </w:pPr>
            <w:r w:rsidRPr="00EE14F1">
              <w:rPr>
                <w:rFonts w:ascii="Verdana" w:hAnsi="Verdana" w:cs="Arial"/>
                <w:b/>
                <w:sz w:val="18"/>
                <w:szCs w:val="18"/>
              </w:rPr>
              <w:t>Hiermit bestätigen wir,</w:t>
            </w:r>
          </w:p>
          <w:p w:rsidR="00EE14F1" w:rsidRPr="00EE14F1" w:rsidRDefault="00EE14F1" w:rsidP="00EE14F1">
            <w:pPr>
              <w:pStyle w:val="Listenabsatz"/>
              <w:numPr>
                <w:ilvl w:val="0"/>
                <w:numId w:val="38"/>
              </w:numPr>
              <w:spacing w:before="20" w:after="20"/>
              <w:rPr>
                <w:rFonts w:ascii="Verdana" w:hAnsi="Verdana" w:cs="Arial"/>
                <w:sz w:val="18"/>
                <w:szCs w:val="18"/>
              </w:rPr>
            </w:pPr>
            <w:r w:rsidRPr="00EE14F1">
              <w:rPr>
                <w:rFonts w:ascii="Verdana" w:hAnsi="Verdana" w:cs="Arial"/>
                <w:sz w:val="18"/>
                <w:szCs w:val="18"/>
              </w:rPr>
              <w:t xml:space="preserve">dass das Produkt alle bauaufsichtlichen Anforderungen erfüllt, die für die vorgesehene Verwendung gelten. </w:t>
            </w:r>
          </w:p>
          <w:p w:rsidR="00EE14F1" w:rsidRDefault="00EE14F1" w:rsidP="00DB5798">
            <w:pPr>
              <w:pStyle w:val="Listenabsatz"/>
              <w:numPr>
                <w:ilvl w:val="0"/>
                <w:numId w:val="38"/>
              </w:numPr>
              <w:spacing w:before="20" w:after="20"/>
              <w:rPr>
                <w:rFonts w:ascii="Verdana" w:hAnsi="Verdana" w:cs="Arial"/>
                <w:sz w:val="18"/>
                <w:szCs w:val="18"/>
              </w:rPr>
            </w:pPr>
            <w:r w:rsidRPr="00EE14F1">
              <w:rPr>
                <w:rFonts w:ascii="Verdana" w:hAnsi="Verdana" w:cs="Arial"/>
                <w:sz w:val="18"/>
                <w:szCs w:val="18"/>
              </w:rPr>
              <w:t>dass die mindestens erforderliche</w:t>
            </w:r>
            <w:r w:rsidR="005049B5">
              <w:rPr>
                <w:rFonts w:ascii="Verdana" w:hAnsi="Verdana" w:cs="Arial"/>
                <w:sz w:val="18"/>
                <w:szCs w:val="18"/>
              </w:rPr>
              <w:t>n</w:t>
            </w:r>
            <w:r w:rsidRPr="00EE14F1">
              <w:rPr>
                <w:rFonts w:ascii="Verdana" w:hAnsi="Verdana" w:cs="Arial"/>
                <w:sz w:val="18"/>
                <w:szCs w:val="18"/>
              </w:rPr>
              <w:t xml:space="preserve"> Leistungen für </w:t>
            </w:r>
            <w:r w:rsidR="005049B5">
              <w:rPr>
                <w:rFonts w:ascii="Verdana" w:hAnsi="Verdana" w:cs="Arial"/>
                <w:sz w:val="18"/>
                <w:szCs w:val="18"/>
              </w:rPr>
              <w:t>Flüssigkunststoffe für die Bauwerksabdichtung und für Dachabdichtungssysteme aus flüssig aufzubringenden Stoffen</w:t>
            </w:r>
            <w:r w:rsidRPr="00EE14F1">
              <w:rPr>
                <w:rFonts w:ascii="Verdana" w:hAnsi="Verdana" w:cs="Arial"/>
                <w:sz w:val="18"/>
                <w:szCs w:val="18"/>
              </w:rPr>
              <w:t xml:space="preserve"> gemäß </w:t>
            </w:r>
            <w:r w:rsidR="005049B5">
              <w:rPr>
                <w:rFonts w:ascii="Verdana" w:hAnsi="Verdana" w:cs="Arial"/>
                <w:sz w:val="18"/>
                <w:szCs w:val="18"/>
              </w:rPr>
              <w:t>Abschnitt C</w:t>
            </w:r>
            <w:r w:rsidR="00DB5798">
              <w:rPr>
                <w:rFonts w:ascii="Verdana" w:hAnsi="Verdana" w:cs="Arial"/>
                <w:sz w:val="18"/>
                <w:szCs w:val="18"/>
              </w:rPr>
              <w:t> </w:t>
            </w:r>
            <w:r w:rsidR="005049B5">
              <w:rPr>
                <w:rFonts w:ascii="Verdana" w:hAnsi="Verdana" w:cs="Arial"/>
                <w:sz w:val="18"/>
                <w:szCs w:val="18"/>
              </w:rPr>
              <w:t>3.28, C</w:t>
            </w:r>
            <w:r w:rsidR="00DB5798">
              <w:rPr>
                <w:rFonts w:ascii="Verdana" w:hAnsi="Verdana" w:cs="Arial"/>
                <w:sz w:val="18"/>
                <w:szCs w:val="18"/>
              </w:rPr>
              <w:t> </w:t>
            </w:r>
            <w:r w:rsidR="005049B5">
              <w:rPr>
                <w:rFonts w:ascii="Verdana" w:hAnsi="Verdana" w:cs="Arial"/>
                <w:sz w:val="18"/>
                <w:szCs w:val="18"/>
              </w:rPr>
              <w:t>3.29 und im Anhang</w:t>
            </w:r>
            <w:r w:rsidR="00DB5798">
              <w:rPr>
                <w:rFonts w:ascii="Verdana" w:hAnsi="Verdana" w:cs="Arial"/>
                <w:sz w:val="18"/>
                <w:szCs w:val="18"/>
              </w:rPr>
              <w:t> </w:t>
            </w:r>
            <w:r w:rsidR="005049B5">
              <w:rPr>
                <w:rFonts w:ascii="Verdana" w:hAnsi="Verdana" w:cs="Arial"/>
                <w:sz w:val="18"/>
                <w:szCs w:val="18"/>
              </w:rPr>
              <w:t>15, Abschnitt</w:t>
            </w:r>
            <w:r w:rsidR="00DB5798">
              <w:rPr>
                <w:rFonts w:ascii="Verdana" w:hAnsi="Verdana" w:cs="Arial"/>
                <w:sz w:val="18"/>
                <w:szCs w:val="18"/>
              </w:rPr>
              <w:t> </w:t>
            </w:r>
            <w:r w:rsidR="005049B5">
              <w:rPr>
                <w:rFonts w:ascii="Verdana" w:hAnsi="Verdana" w:cs="Arial"/>
                <w:sz w:val="18"/>
                <w:szCs w:val="18"/>
              </w:rPr>
              <w:t xml:space="preserve">2.2.1 </w:t>
            </w:r>
            <w:r w:rsidRPr="00EE14F1">
              <w:rPr>
                <w:rFonts w:ascii="Verdana" w:hAnsi="Verdana" w:cs="Arial"/>
                <w:sz w:val="18"/>
                <w:szCs w:val="18"/>
              </w:rPr>
              <w:t>der Musterverwaltungsvorschrift Technische Baubestimmungen (MVV</w:t>
            </w:r>
            <w:r w:rsidR="00812489">
              <w:rPr>
                <w:rFonts w:ascii="Verdana" w:hAnsi="Verdana" w:cs="Arial"/>
                <w:sz w:val="18"/>
                <w:szCs w:val="18"/>
              </w:rPr>
              <w:t> </w:t>
            </w:r>
            <w:r w:rsidRPr="00EE14F1">
              <w:rPr>
                <w:rFonts w:ascii="Verdana" w:hAnsi="Verdana" w:cs="Arial"/>
                <w:sz w:val="18"/>
                <w:szCs w:val="18"/>
              </w:rPr>
              <w:t>TB) eingehalten werden.</w:t>
            </w:r>
          </w:p>
          <w:p w:rsidR="00DB5798" w:rsidRPr="00F46D2D" w:rsidRDefault="00DB5798" w:rsidP="00DB5798">
            <w:pPr>
              <w:pStyle w:val="Listenabsatz"/>
              <w:numPr>
                <w:ilvl w:val="0"/>
                <w:numId w:val="38"/>
              </w:numPr>
              <w:spacing w:before="20" w:after="20"/>
              <w:rPr>
                <w:rFonts w:ascii="Verdana" w:hAnsi="Verdana" w:cs="Arial"/>
                <w:sz w:val="18"/>
                <w:szCs w:val="18"/>
              </w:rPr>
            </w:pPr>
            <w:r>
              <w:rPr>
                <w:rFonts w:ascii="Verdana" w:hAnsi="Verdana" w:cs="Arial"/>
                <w:sz w:val="18"/>
                <w:szCs w:val="18"/>
              </w:rPr>
              <w:t>dass für Bauwerke außerhalb des Geltungsbereiches der Landes</w:t>
            </w:r>
            <w:r w:rsidR="007733D8">
              <w:rPr>
                <w:rFonts w:ascii="Verdana" w:hAnsi="Verdana" w:cs="Arial"/>
                <w:sz w:val="18"/>
                <w:szCs w:val="18"/>
              </w:rPr>
              <w:t>bau</w:t>
            </w:r>
            <w:r>
              <w:rPr>
                <w:rFonts w:ascii="Verdana" w:hAnsi="Verdana" w:cs="Arial"/>
                <w:sz w:val="18"/>
                <w:szCs w:val="18"/>
              </w:rPr>
              <w:t xml:space="preserve">verordnung die Anforderungen </w:t>
            </w:r>
            <w:r w:rsidR="007733D8">
              <w:rPr>
                <w:rFonts w:ascii="Verdana" w:hAnsi="Verdana" w:cs="Arial"/>
                <w:sz w:val="18"/>
                <w:szCs w:val="18"/>
              </w:rPr>
              <w:t>in Anlehnung an die MVV</w:t>
            </w:r>
            <w:r w:rsidR="00812489">
              <w:rPr>
                <w:rFonts w:ascii="Verdana" w:hAnsi="Verdana" w:cs="Arial"/>
                <w:sz w:val="18"/>
                <w:szCs w:val="18"/>
              </w:rPr>
              <w:t> </w:t>
            </w:r>
            <w:r w:rsidR="007733D8">
              <w:rPr>
                <w:rFonts w:ascii="Verdana" w:hAnsi="Verdana" w:cs="Arial"/>
                <w:sz w:val="18"/>
                <w:szCs w:val="18"/>
              </w:rPr>
              <w:t xml:space="preserve">TB </w:t>
            </w:r>
            <w:r w:rsidR="00782CB6">
              <w:rPr>
                <w:rFonts w:ascii="Verdana" w:hAnsi="Verdana" w:cs="Arial"/>
                <w:sz w:val="18"/>
                <w:szCs w:val="18"/>
              </w:rPr>
              <w:t>erfüllen</w:t>
            </w:r>
            <w:r w:rsidR="006029F8">
              <w:rPr>
                <w:rFonts w:ascii="Verdana" w:hAnsi="Verdana" w:cs="Arial"/>
                <w:sz w:val="18"/>
                <w:szCs w:val="18"/>
              </w:rPr>
              <w:t>.</w:t>
            </w:r>
          </w:p>
        </w:tc>
      </w:tr>
      <w:bookmarkEnd w:id="7"/>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DB5798" w:rsidRPr="00DB5798" w:rsidRDefault="00DB5798" w:rsidP="006304B8">
            <w:pPr>
              <w:spacing w:before="20" w:after="20"/>
              <w:rPr>
                <w:rFonts w:ascii="Verdana" w:hAnsi="Verdana" w:cs="Arial"/>
                <w:b/>
                <w:sz w:val="18"/>
                <w:szCs w:val="18"/>
              </w:rPr>
            </w:pPr>
            <w:r>
              <w:rPr>
                <w:rFonts w:ascii="Verdana" w:hAnsi="Verdana" w:cs="Arial"/>
                <w:b/>
                <w:sz w:val="18"/>
                <w:szCs w:val="18"/>
              </w:rPr>
              <w:t xml:space="preserve">Allgemeine bauaufsichtliche Prüfzeugnisse (abP) ODER Europäische Technische Bewertungen (ETA) für die Verwendung von Flüssigkunststoffen sind vorhanden und dem Antrag beigefügt. </w:t>
            </w:r>
          </w:p>
        </w:tc>
      </w:tr>
    </w:tbl>
    <w:p w:rsidR="002C0BC4" w:rsidRDefault="002C0BC4" w:rsidP="00EE14F1">
      <w:pPr>
        <w:rPr>
          <w:rFonts w:ascii="Verdana" w:hAnsi="Verdana"/>
          <w:b/>
          <w:sz w:val="18"/>
          <w:szCs w:val="18"/>
          <w:u w:val="single"/>
        </w:rPr>
      </w:pPr>
      <w:bookmarkStart w:id="8" w:name="_Toc96000419"/>
      <w:bookmarkStart w:id="9" w:name="_Toc106973949"/>
      <w:bookmarkStart w:id="10" w:name="_Toc33086122"/>
    </w:p>
    <w:p w:rsidR="00782CB6" w:rsidRDefault="00782CB6" w:rsidP="00EE14F1">
      <w:pPr>
        <w:rPr>
          <w:rFonts w:ascii="Verdana" w:hAnsi="Verdana"/>
          <w:b/>
          <w:sz w:val="18"/>
          <w:szCs w:val="18"/>
          <w:u w:val="single"/>
        </w:rPr>
      </w:pPr>
    </w:p>
    <w:p w:rsidR="00782CB6" w:rsidRDefault="00F22778" w:rsidP="00782CB6">
      <w:pPr>
        <w:spacing w:after="120"/>
        <w:rPr>
          <w:rFonts w:ascii="Verdana" w:hAnsi="Verdana"/>
          <w:b/>
          <w:sz w:val="18"/>
          <w:szCs w:val="18"/>
          <w:u w:val="single"/>
        </w:rPr>
      </w:pPr>
      <w:r>
        <w:rPr>
          <w:rFonts w:ascii="Verdana" w:hAnsi="Verdana"/>
          <w:b/>
          <w:sz w:val="18"/>
          <w:szCs w:val="18"/>
          <w:u w:val="single"/>
        </w:rPr>
        <w:t>3.</w:t>
      </w:r>
      <w:r w:rsidR="00782CB6" w:rsidRPr="00EE14F1">
        <w:rPr>
          <w:rFonts w:ascii="Verdana" w:hAnsi="Verdana"/>
          <w:b/>
          <w:sz w:val="18"/>
          <w:szCs w:val="18"/>
          <w:u w:val="single"/>
        </w:rPr>
        <w:t xml:space="preserve">2. </w:t>
      </w:r>
      <w:r w:rsidR="00782CB6">
        <w:rPr>
          <w:rFonts w:ascii="Verdana" w:hAnsi="Verdana"/>
          <w:b/>
          <w:sz w:val="18"/>
          <w:szCs w:val="18"/>
          <w:u w:val="single"/>
        </w:rPr>
        <w:t>Einstufung gemäß Verordnung (EG) Nr. 1272/2008 (CLP-Verordnung)</w:t>
      </w:r>
      <w:r w:rsidR="00782CB6" w:rsidRPr="00EE14F1">
        <w:rPr>
          <w:rFonts w:ascii="Verdana" w:hAnsi="Verdana"/>
          <w:b/>
          <w:sz w:val="18"/>
          <w:szCs w:val="18"/>
          <w:u w:val="single"/>
        </w:rPr>
        <w:t xml:space="preserve"> </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782CB6"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782CB6" w:rsidRPr="00360FCA" w:rsidRDefault="00782CB6"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782CB6" w:rsidRPr="00EE14F1" w:rsidRDefault="00782CB6" w:rsidP="002048FD">
            <w:pPr>
              <w:spacing w:before="20" w:after="20"/>
              <w:rPr>
                <w:rFonts w:ascii="Verdana" w:hAnsi="Verdana" w:cs="Arial"/>
                <w:b/>
                <w:sz w:val="18"/>
                <w:szCs w:val="18"/>
              </w:rPr>
            </w:pPr>
            <w:r w:rsidRPr="00EE14F1">
              <w:rPr>
                <w:rFonts w:ascii="Verdana" w:hAnsi="Verdana" w:cs="Arial"/>
                <w:b/>
                <w:sz w:val="18"/>
                <w:szCs w:val="18"/>
              </w:rPr>
              <w:t>Hiermit bestätigen wir,</w:t>
            </w:r>
          </w:p>
          <w:p w:rsidR="00782CB6" w:rsidRPr="0046404D" w:rsidRDefault="00782CB6" w:rsidP="0046404D">
            <w:pPr>
              <w:spacing w:before="20" w:after="20"/>
              <w:rPr>
                <w:rFonts w:ascii="Verdana" w:hAnsi="Verdana" w:cs="Arial"/>
                <w:sz w:val="18"/>
                <w:szCs w:val="18"/>
              </w:rPr>
            </w:pPr>
            <w:r w:rsidRPr="00F46D2D">
              <w:rPr>
                <w:rFonts w:ascii="Verdana" w:hAnsi="Verdana" w:cs="Arial"/>
                <w:sz w:val="18"/>
                <w:szCs w:val="18"/>
              </w:rPr>
              <w:t>dass die</w:t>
            </w:r>
            <w:r w:rsidR="007A45A3">
              <w:rPr>
                <w:rFonts w:ascii="Verdana" w:hAnsi="Verdana" w:cs="Arial"/>
                <w:sz w:val="18"/>
                <w:szCs w:val="18"/>
              </w:rPr>
              <w:t xml:space="preserve"> für das Produkt als Gemisch</w:t>
            </w:r>
            <w:r w:rsidR="0046404D">
              <w:rPr>
                <w:rFonts w:ascii="Verdana" w:hAnsi="Verdana" w:cs="Arial"/>
                <w:sz w:val="18"/>
                <w:szCs w:val="18"/>
              </w:rPr>
              <w:t xml:space="preserve"> </w:t>
            </w:r>
            <w:r>
              <w:rPr>
                <w:rFonts w:ascii="Verdana" w:hAnsi="Verdana" w:cs="Arial"/>
                <w:sz w:val="18"/>
                <w:szCs w:val="18"/>
              </w:rPr>
              <w:t xml:space="preserve">ermittelte Selbsteinstufung </w:t>
            </w:r>
            <w:r w:rsidR="0046404D">
              <w:rPr>
                <w:rFonts w:ascii="Verdana" w:hAnsi="Verdana" w:cs="Arial"/>
                <w:sz w:val="18"/>
                <w:szCs w:val="18"/>
              </w:rPr>
              <w:t>nach den Einstufungskriterien der CLP-Verordnung mit keinen Gesundheits- und/ oder Umweltgefahren verbunden ist</w:t>
            </w:r>
            <w:r w:rsidR="006029F8">
              <w:rPr>
                <w:rFonts w:ascii="Verdana" w:hAnsi="Verdana" w:cs="Arial"/>
                <w:sz w:val="18"/>
                <w:szCs w:val="18"/>
              </w:rPr>
              <w:t>.</w:t>
            </w:r>
          </w:p>
        </w:tc>
      </w:tr>
      <w:tr w:rsidR="00577159"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577159" w:rsidRPr="00360FCA" w:rsidRDefault="00577159" w:rsidP="002048F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577159" w:rsidRPr="00577159" w:rsidRDefault="00577159" w:rsidP="002048FD">
            <w:pPr>
              <w:spacing w:before="20" w:after="20"/>
              <w:rPr>
                <w:rFonts w:ascii="Verdana" w:hAnsi="Verdana" w:cs="Arial"/>
                <w:b/>
                <w:sz w:val="18"/>
                <w:szCs w:val="18"/>
              </w:rPr>
            </w:pPr>
            <w:r w:rsidRPr="00577159">
              <w:rPr>
                <w:rFonts w:ascii="Verdana" w:hAnsi="Verdana" w:cs="Arial"/>
                <w:b/>
                <w:sz w:val="18"/>
                <w:szCs w:val="18"/>
              </w:rPr>
              <w:t>Vorhandene Kennzeichnung und Verpackung sind dem Antrag beigefügt.</w:t>
            </w:r>
          </w:p>
        </w:tc>
      </w:tr>
    </w:tbl>
    <w:p w:rsidR="00782CB6" w:rsidRDefault="00782CB6" w:rsidP="00EE14F1">
      <w:pPr>
        <w:rPr>
          <w:rFonts w:ascii="Verdana" w:hAnsi="Verdana"/>
          <w:b/>
          <w:sz w:val="18"/>
          <w:szCs w:val="18"/>
          <w:u w:val="single"/>
        </w:rPr>
      </w:pPr>
    </w:p>
    <w:p w:rsidR="002C0BC4" w:rsidRDefault="002C0BC4" w:rsidP="00EE14F1">
      <w:pPr>
        <w:rPr>
          <w:rFonts w:ascii="Verdana" w:hAnsi="Verdana"/>
          <w:b/>
          <w:sz w:val="18"/>
          <w:szCs w:val="18"/>
          <w:u w:val="single"/>
        </w:rPr>
      </w:pPr>
    </w:p>
    <w:p w:rsidR="00EE14F1" w:rsidRDefault="00F22778" w:rsidP="008B5C4C">
      <w:pPr>
        <w:spacing w:after="120"/>
        <w:rPr>
          <w:rFonts w:ascii="Verdana" w:hAnsi="Verdana"/>
          <w:b/>
          <w:sz w:val="18"/>
          <w:szCs w:val="18"/>
          <w:u w:val="single"/>
        </w:rPr>
      </w:pPr>
      <w:r>
        <w:rPr>
          <w:rFonts w:ascii="Verdana" w:hAnsi="Verdana"/>
          <w:b/>
          <w:sz w:val="18"/>
          <w:szCs w:val="18"/>
          <w:u w:val="single"/>
        </w:rPr>
        <w:t>3.</w:t>
      </w:r>
      <w:r w:rsidR="00782CB6">
        <w:rPr>
          <w:rFonts w:ascii="Verdana" w:hAnsi="Verdana"/>
          <w:b/>
          <w:sz w:val="18"/>
          <w:szCs w:val="18"/>
          <w:u w:val="single"/>
        </w:rPr>
        <w:t>3</w:t>
      </w:r>
      <w:r w:rsidR="00E95D07" w:rsidRPr="00EE14F1">
        <w:rPr>
          <w:rFonts w:ascii="Verdana" w:hAnsi="Verdana"/>
          <w:b/>
          <w:sz w:val="18"/>
          <w:szCs w:val="18"/>
          <w:u w:val="single"/>
        </w:rPr>
        <w:t xml:space="preserve">. </w:t>
      </w:r>
      <w:r w:rsidR="00CB287D" w:rsidRPr="00EE14F1">
        <w:rPr>
          <w:rFonts w:ascii="Verdana" w:hAnsi="Verdana"/>
          <w:b/>
          <w:sz w:val="18"/>
          <w:szCs w:val="18"/>
          <w:u w:val="single"/>
        </w:rPr>
        <w:t>Anforderungen an konstitutionelle Bestandteile</w:t>
      </w:r>
      <w:bookmarkEnd w:id="8"/>
      <w:bookmarkEnd w:id="9"/>
      <w:r w:rsidR="00CB287D" w:rsidRPr="00EE14F1">
        <w:rPr>
          <w:rFonts w:ascii="Verdana" w:hAnsi="Verdana"/>
          <w:b/>
          <w:sz w:val="18"/>
          <w:szCs w:val="18"/>
          <w:u w:val="single"/>
        </w:rPr>
        <w:t xml:space="preserve"> </w:t>
      </w:r>
      <w:bookmarkEnd w:id="10"/>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F46D2D" w:rsidRPr="00EE14F1" w:rsidRDefault="00F46D2D" w:rsidP="00F46D2D">
            <w:pPr>
              <w:spacing w:before="20" w:after="20"/>
              <w:rPr>
                <w:rFonts w:ascii="Verdana" w:hAnsi="Verdana" w:cs="Arial"/>
                <w:b/>
                <w:sz w:val="18"/>
                <w:szCs w:val="18"/>
              </w:rPr>
            </w:pPr>
            <w:r w:rsidRPr="00EE14F1">
              <w:rPr>
                <w:rFonts w:ascii="Verdana" w:hAnsi="Verdana" w:cs="Arial"/>
                <w:b/>
                <w:sz w:val="18"/>
                <w:szCs w:val="18"/>
              </w:rPr>
              <w:t>Hiermit bestätigen wir,</w:t>
            </w:r>
          </w:p>
          <w:p w:rsidR="00F46D2D" w:rsidRPr="00F46D2D" w:rsidRDefault="00F46D2D" w:rsidP="00F46D2D">
            <w:pPr>
              <w:spacing w:before="20" w:after="20"/>
              <w:rPr>
                <w:rFonts w:ascii="Verdana" w:hAnsi="Verdana" w:cs="Arial"/>
                <w:sz w:val="18"/>
                <w:szCs w:val="18"/>
              </w:rPr>
            </w:pPr>
            <w:r w:rsidRPr="00F46D2D">
              <w:rPr>
                <w:rFonts w:ascii="Verdana" w:hAnsi="Verdana" w:cs="Arial"/>
                <w:sz w:val="18"/>
                <w:szCs w:val="18"/>
              </w:rPr>
              <w:t xml:space="preserve">dass </w:t>
            </w:r>
            <w:r w:rsidR="007A45A3">
              <w:rPr>
                <w:rFonts w:ascii="Verdana" w:hAnsi="Verdana" w:cs="Arial"/>
                <w:sz w:val="18"/>
                <w:szCs w:val="18"/>
              </w:rPr>
              <w:t>das Produkt/ die Systemkomponenten</w:t>
            </w:r>
            <w:r w:rsidR="004409C7">
              <w:rPr>
                <w:rFonts w:ascii="Verdana" w:hAnsi="Verdana" w:cs="Arial"/>
                <w:sz w:val="18"/>
                <w:szCs w:val="18"/>
              </w:rPr>
              <w:t xml:space="preserve"> </w:t>
            </w:r>
            <w:r w:rsidRPr="00F46D2D">
              <w:rPr>
                <w:rFonts w:ascii="Verdana" w:hAnsi="Verdana" w:cs="Arial"/>
                <w:sz w:val="18"/>
                <w:szCs w:val="18"/>
              </w:rPr>
              <w:t>keine Stoffe mit folgenden Eigenschaften als konstitutionelle Bestandteile</w:t>
            </w:r>
            <w:r w:rsidRPr="002268F2">
              <w:rPr>
                <w:vertAlign w:val="superscript"/>
              </w:rPr>
              <w:footnoteReference w:id="1"/>
            </w:r>
            <w:r w:rsidRPr="00F46D2D">
              <w:rPr>
                <w:rFonts w:ascii="Verdana" w:hAnsi="Verdana" w:cs="Arial"/>
                <w:sz w:val="18"/>
                <w:szCs w:val="18"/>
              </w:rPr>
              <w:t xml:space="preserve"> enthalten:</w:t>
            </w:r>
          </w:p>
          <w:p w:rsidR="00F46D2D" w:rsidRPr="00F46D2D" w:rsidRDefault="00F46D2D" w:rsidP="00F46D2D">
            <w:pPr>
              <w:pStyle w:val="Listenabsatz"/>
              <w:numPr>
                <w:ilvl w:val="0"/>
                <w:numId w:val="40"/>
              </w:numPr>
              <w:spacing w:before="20" w:after="20"/>
              <w:rPr>
                <w:rFonts w:ascii="Verdana" w:hAnsi="Verdana" w:cs="Arial"/>
                <w:sz w:val="18"/>
                <w:szCs w:val="18"/>
              </w:rPr>
            </w:pPr>
            <w:r w:rsidRPr="00F46D2D">
              <w:rPr>
                <w:rFonts w:ascii="Verdana" w:hAnsi="Verdana" w:cs="Arial"/>
                <w:sz w:val="18"/>
                <w:szCs w:val="18"/>
              </w:rPr>
              <w:t>Stoffe, die unter der Verordnung 1907/2006/EC (REACH-VO)</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 xml:space="preserve">als besonders besorgniserregend identifiziert und in die gemäß REACH Artikel 59 Absatz 1 erstellte Liste (sogenannte „Kandidatenliste“) aufgenommen wurden </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als persistent, bioakkumulierbar und toxische (PBT-) oder als sehr persistent und sehr bioakkumulierbar (vPvB-) identifiziert sind.</w:t>
            </w:r>
          </w:p>
          <w:p w:rsidR="00F46D2D" w:rsidRPr="00F46D2D" w:rsidRDefault="00F46D2D" w:rsidP="00F46D2D">
            <w:pPr>
              <w:pStyle w:val="Listenabsatz"/>
              <w:numPr>
                <w:ilvl w:val="0"/>
                <w:numId w:val="40"/>
              </w:numPr>
              <w:spacing w:before="20" w:after="20"/>
              <w:rPr>
                <w:rFonts w:ascii="Verdana" w:hAnsi="Verdana" w:cs="Arial"/>
                <w:sz w:val="18"/>
                <w:szCs w:val="18"/>
              </w:rPr>
            </w:pPr>
            <w:r w:rsidRPr="00F46D2D">
              <w:rPr>
                <w:rFonts w:ascii="Verdana" w:hAnsi="Verdana" w:cs="Arial"/>
                <w:sz w:val="18"/>
                <w:szCs w:val="18"/>
              </w:rPr>
              <w:t>Stoffe, die gemäß der CLP-Verordnung in die folgenden Gefahrenkategorien eingestuft sind oder die Kriterien für eine solche Einstufung erfüllen</w:t>
            </w:r>
            <w:r w:rsidR="00BA02E6">
              <w:rPr>
                <w:rFonts w:ascii="Verdana" w:hAnsi="Verdana" w:cs="Arial"/>
                <w:sz w:val="18"/>
                <w:szCs w:val="18"/>
              </w:rPr>
              <w:t xml:space="preserve"> (vergl. Anhang A)</w:t>
            </w:r>
            <w:r w:rsidRPr="00F46D2D">
              <w:rPr>
                <w:rFonts w:ascii="Verdana" w:hAnsi="Verdana" w:cs="Arial"/>
                <w:sz w:val="18"/>
                <w:szCs w:val="18"/>
              </w:rPr>
              <w:t>:</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 xml:space="preserve">karzinogen (krebserzeugend) der Kategorie Carc. 1A oder Carc. 1B; </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 xml:space="preserve">keimzellmutagen (erbgutverändernd) der Kategorie Muta. 1A oder Muta. 1B; </w:t>
            </w:r>
          </w:p>
          <w:p w:rsid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reproduktionstoxisch (fortpflanzungsgefährdend) der Kategorie Repr. 1A oder Repr. 1B</w:t>
            </w:r>
            <w:r w:rsidR="004409C7">
              <w:rPr>
                <w:rFonts w:ascii="Verdana" w:hAnsi="Verdana" w:cs="Arial"/>
                <w:sz w:val="18"/>
                <w:szCs w:val="18"/>
              </w:rPr>
              <w:t xml:space="preserve"> sind.</w:t>
            </w:r>
          </w:p>
          <w:p w:rsidR="004409C7" w:rsidRPr="004409C7" w:rsidRDefault="004409C7" w:rsidP="004409C7">
            <w:pPr>
              <w:pStyle w:val="Listenabsatz"/>
              <w:numPr>
                <w:ilvl w:val="0"/>
                <w:numId w:val="40"/>
              </w:numPr>
              <w:spacing w:before="20" w:after="20"/>
              <w:rPr>
                <w:rFonts w:ascii="Verdana" w:hAnsi="Verdana" w:cs="Arial"/>
                <w:sz w:val="18"/>
                <w:szCs w:val="18"/>
              </w:rPr>
            </w:pPr>
            <w:r>
              <w:rPr>
                <w:rFonts w:ascii="Verdana" w:hAnsi="Verdana" w:cs="Arial"/>
                <w:sz w:val="18"/>
                <w:szCs w:val="18"/>
              </w:rPr>
              <w:t>Stoffe (ausgenommen Wirkstoffe nach Abschnitt 3.5), die gemäß der CLP-Verordnung in die folgenden Gefahrenkategorien eingestuft sind oder die Kriterien für eine solche Einstufung erfüllen</w:t>
            </w:r>
            <w:r w:rsidR="00BA02E6">
              <w:rPr>
                <w:rFonts w:ascii="Verdana" w:hAnsi="Verdana" w:cs="Arial"/>
                <w:sz w:val="18"/>
                <w:szCs w:val="18"/>
              </w:rPr>
              <w:t xml:space="preserve"> (vergl. Anhang A)</w:t>
            </w:r>
            <w:r>
              <w:rPr>
                <w:rFonts w:ascii="Verdana" w:hAnsi="Verdana" w:cs="Arial"/>
                <w:sz w:val="18"/>
                <w:szCs w:val="18"/>
              </w:rPr>
              <w:t>:</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akut toxisch (giftig) der Kategorie Acute Tox. 1 oder Acute Tox. 2;</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lastRenderedPageBreak/>
              <w:t>toxisch für spezifische Zielorgane der Kategorie STOT SE. 1, oder STOT RE. 1;</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gewässergefährdend der Kategorie Aquatic Chronic 1 oder</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die Ozonschicht schädigend der Kategorie Ozone 1.</w:t>
            </w:r>
          </w:p>
          <w:p w:rsidR="00F46D2D" w:rsidRPr="00F46D2D" w:rsidRDefault="00F46D2D" w:rsidP="00F46D2D">
            <w:pPr>
              <w:pStyle w:val="Listenabsatz"/>
              <w:numPr>
                <w:ilvl w:val="0"/>
                <w:numId w:val="40"/>
              </w:numPr>
              <w:spacing w:before="20" w:after="20"/>
              <w:rPr>
                <w:rFonts w:ascii="Verdana" w:hAnsi="Verdana" w:cs="Arial"/>
                <w:sz w:val="18"/>
                <w:szCs w:val="18"/>
              </w:rPr>
            </w:pPr>
            <w:r w:rsidRPr="00F46D2D">
              <w:rPr>
                <w:rFonts w:ascii="Verdana" w:hAnsi="Verdana" w:cs="Arial"/>
                <w:sz w:val="18"/>
                <w:szCs w:val="18"/>
              </w:rPr>
              <w:t>Stoffe, die in der TRGS 905 eingestuft sind als:</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krebserzeugend (K1A, K1B)</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keimzellmutagen / erbgutverändernd (M1A, M1B)</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reproduktionstoxisch / fortpflanzungsgefährdend (RF1A, RF1B)</w:t>
            </w:r>
          </w:p>
          <w:p w:rsidR="00EE14F1" w:rsidRPr="00611A3B"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reproduktionstoxisch / fruchtschädigend (R</w:t>
            </w:r>
            <w:r w:rsidRPr="00F46D2D">
              <w:rPr>
                <w:rFonts w:ascii="Verdana" w:hAnsi="Verdana"/>
                <w:sz w:val="18"/>
                <w:szCs w:val="18"/>
              </w:rPr>
              <w:t>D</w:t>
            </w:r>
            <w:r w:rsidRPr="00F46D2D">
              <w:rPr>
                <w:rFonts w:ascii="Verdana" w:hAnsi="Verdana" w:cs="Arial"/>
                <w:sz w:val="18"/>
                <w:szCs w:val="18"/>
              </w:rPr>
              <w:t>1A, R</w:t>
            </w:r>
            <w:r w:rsidRPr="00F46D2D">
              <w:rPr>
                <w:rFonts w:ascii="Verdana" w:hAnsi="Verdana"/>
                <w:sz w:val="18"/>
                <w:szCs w:val="18"/>
              </w:rPr>
              <w:t>D</w:t>
            </w:r>
            <w:r w:rsidRPr="00F46D2D">
              <w:rPr>
                <w:rFonts w:ascii="Verdana" w:hAnsi="Verdana" w:cs="Arial"/>
                <w:sz w:val="18"/>
                <w:szCs w:val="18"/>
              </w:rPr>
              <w:t>1B)</w:t>
            </w:r>
          </w:p>
        </w:tc>
      </w:tr>
      <w:tr w:rsidR="00EE14F1" w:rsidRPr="00611A3B"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F46D2D">
            <w:pPr>
              <w:spacing w:before="20" w:after="20"/>
              <w:jc w:val="center"/>
              <w:rPr>
                <w:rFonts w:ascii="Verdana" w:hAnsi="Verdana" w:cs="Arial"/>
                <w:sz w:val="18"/>
                <w:szCs w:val="18"/>
              </w:rPr>
            </w:pPr>
            <w:r w:rsidRPr="00611A3B">
              <w:rPr>
                <w:rFonts w:ascii="Verdana" w:hAnsi="Verdana" w:cs="Arial"/>
                <w:sz w:val="18"/>
                <w:szCs w:val="18"/>
              </w:rPr>
              <w:lastRenderedPageBreak/>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EE14F1" w:rsidRPr="00611A3B" w:rsidRDefault="0077641B" w:rsidP="0077641B">
            <w:pPr>
              <w:spacing w:before="20" w:after="20"/>
              <w:rPr>
                <w:rFonts w:ascii="Verdana" w:hAnsi="Verdana" w:cs="Arial"/>
                <w:sz w:val="18"/>
                <w:szCs w:val="18"/>
              </w:rPr>
            </w:pPr>
            <w:r>
              <w:rPr>
                <w:rFonts w:ascii="Verdana" w:hAnsi="Verdana" w:cs="Arial"/>
                <w:b/>
                <w:sz w:val="18"/>
                <w:szCs w:val="18"/>
              </w:rPr>
              <w:t>Technische Merkblätter sowie Sicherheitsdatenblätter für alle Systembestandteile, jeweils notwendigen Voranstriche, Grundierungen und verwendete Vorprodukte und entsprechenden Erklärungen der Hersteller/Lieferanten</w:t>
            </w:r>
            <w:r w:rsidR="0031506F">
              <w:rPr>
                <w:rFonts w:ascii="Verdana" w:hAnsi="Verdana" w:cs="Arial"/>
                <w:b/>
                <w:sz w:val="18"/>
                <w:szCs w:val="18"/>
              </w:rPr>
              <w:t xml:space="preserve"> (An</w:t>
            </w:r>
            <w:bookmarkStart w:id="11" w:name="_GoBack"/>
            <w:bookmarkEnd w:id="11"/>
            <w:r w:rsidR="0031506F">
              <w:rPr>
                <w:rFonts w:ascii="Verdana" w:hAnsi="Verdana" w:cs="Arial"/>
                <w:b/>
                <w:sz w:val="18"/>
                <w:szCs w:val="18"/>
              </w:rPr>
              <w:t>hang 4)</w:t>
            </w:r>
            <w:r>
              <w:rPr>
                <w:rFonts w:ascii="Verdana" w:hAnsi="Verdana" w:cs="Arial"/>
                <w:b/>
                <w:sz w:val="18"/>
                <w:szCs w:val="18"/>
              </w:rPr>
              <w:t xml:space="preserve"> der Vorprodukte</w:t>
            </w:r>
            <w:r w:rsidR="007A45A3">
              <w:rPr>
                <w:rFonts w:ascii="Verdana" w:hAnsi="Verdana" w:cs="Arial"/>
                <w:b/>
                <w:sz w:val="18"/>
                <w:szCs w:val="18"/>
              </w:rPr>
              <w:t xml:space="preserve"> sowie Grundierungen/ Voranstriche</w:t>
            </w:r>
            <w:r>
              <w:rPr>
                <w:rFonts w:ascii="Verdana" w:hAnsi="Verdana" w:cs="Arial"/>
                <w:b/>
                <w:sz w:val="18"/>
                <w:szCs w:val="18"/>
              </w:rPr>
              <w:t xml:space="preserve"> sind dem Antrag beigefügt.</w:t>
            </w:r>
          </w:p>
        </w:tc>
      </w:tr>
    </w:tbl>
    <w:p w:rsidR="003B3A55" w:rsidRDefault="003B3A55">
      <w:pPr>
        <w:overflowPunct/>
        <w:autoSpaceDE/>
        <w:autoSpaceDN/>
        <w:adjustRightInd/>
        <w:textAlignment w:val="auto"/>
        <w:rPr>
          <w:rFonts w:ascii="Arial" w:hAnsi="Arial" w:cs="Arial"/>
          <w:sz w:val="22"/>
          <w:szCs w:val="22"/>
        </w:rPr>
      </w:pPr>
    </w:p>
    <w:p w:rsidR="00E054A5" w:rsidRPr="003B3A55" w:rsidRDefault="00E054A5">
      <w:pPr>
        <w:overflowPunct/>
        <w:autoSpaceDE/>
        <w:autoSpaceDN/>
        <w:adjustRightInd/>
        <w:textAlignment w:val="auto"/>
        <w:rPr>
          <w:rFonts w:ascii="Arial" w:hAnsi="Arial" w:cs="Arial"/>
          <w:sz w:val="22"/>
          <w:szCs w:val="22"/>
        </w:rPr>
      </w:pPr>
    </w:p>
    <w:p w:rsidR="00EE14F1" w:rsidRDefault="00E95D07" w:rsidP="008B5C4C">
      <w:pPr>
        <w:spacing w:after="120"/>
        <w:rPr>
          <w:rFonts w:ascii="Verdana" w:hAnsi="Verdana"/>
          <w:b/>
          <w:sz w:val="18"/>
          <w:szCs w:val="18"/>
          <w:u w:val="single"/>
        </w:rPr>
      </w:pPr>
      <w:bookmarkStart w:id="12" w:name="_Hlk35853781"/>
      <w:r w:rsidRPr="00EE14F1">
        <w:rPr>
          <w:rFonts w:ascii="Verdana" w:hAnsi="Verdana"/>
          <w:b/>
          <w:sz w:val="18"/>
          <w:szCs w:val="18"/>
          <w:u w:val="single"/>
        </w:rPr>
        <w:t>3.</w:t>
      </w:r>
      <w:r w:rsidR="00F22778">
        <w:rPr>
          <w:rFonts w:ascii="Verdana" w:hAnsi="Verdana"/>
          <w:b/>
          <w:sz w:val="18"/>
          <w:szCs w:val="18"/>
          <w:u w:val="single"/>
        </w:rPr>
        <w:t>4</w:t>
      </w:r>
      <w:r w:rsidRPr="00EE14F1">
        <w:rPr>
          <w:rFonts w:ascii="Verdana" w:hAnsi="Verdana"/>
          <w:b/>
          <w:sz w:val="18"/>
          <w:szCs w:val="18"/>
          <w:u w:val="single"/>
        </w:rPr>
        <w:t xml:space="preserve"> </w:t>
      </w:r>
      <w:bookmarkStart w:id="13" w:name="_Toc33086124"/>
      <w:r w:rsidR="0044057B" w:rsidRPr="00EE14F1">
        <w:rPr>
          <w:rFonts w:ascii="Verdana" w:hAnsi="Verdana"/>
          <w:b/>
          <w:sz w:val="18"/>
          <w:szCs w:val="18"/>
          <w:u w:val="single"/>
        </w:rPr>
        <w:t>Flammschutzmittel</w:t>
      </w:r>
      <w:bookmarkEnd w:id="13"/>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0"/>
        <w:gridCol w:w="3773"/>
        <w:gridCol w:w="1418"/>
        <w:gridCol w:w="3402"/>
      </w:tblGrid>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EE14F1" w:rsidRPr="00360FCA" w:rsidRDefault="00EE14F1" w:rsidP="006304B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593" w:type="dxa"/>
            <w:gridSpan w:val="3"/>
            <w:tcBorders>
              <w:left w:val="single" w:sz="4" w:space="0" w:color="auto"/>
            </w:tcBorders>
            <w:shd w:val="clear" w:color="auto" w:fill="auto"/>
          </w:tcPr>
          <w:p w:rsidR="00EE14F1" w:rsidRPr="003B1B96" w:rsidRDefault="003B3A55" w:rsidP="006304B8">
            <w:pPr>
              <w:spacing w:before="20" w:after="20"/>
              <w:rPr>
                <w:rFonts w:ascii="Verdana" w:hAnsi="Verdana" w:cs="Arial"/>
                <w:sz w:val="18"/>
                <w:szCs w:val="18"/>
              </w:rPr>
            </w:pPr>
            <w:r w:rsidRPr="003B1B96">
              <w:rPr>
                <w:rFonts w:ascii="Verdana" w:hAnsi="Verdana" w:cs="Arial"/>
                <w:sz w:val="18"/>
                <w:szCs w:val="18"/>
              </w:rPr>
              <w:t xml:space="preserve">Die </w:t>
            </w:r>
            <w:r w:rsidR="008106D0" w:rsidRPr="003B1B96">
              <w:rPr>
                <w:rFonts w:ascii="Verdana" w:hAnsi="Verdana" w:cs="Arial"/>
                <w:sz w:val="18"/>
                <w:szCs w:val="18"/>
              </w:rPr>
              <w:t>Bauwerksabdichtungen</w:t>
            </w:r>
            <w:r w:rsidRPr="003B1B96">
              <w:rPr>
                <w:rFonts w:ascii="Verdana" w:hAnsi="Verdana" w:cs="Arial"/>
                <w:sz w:val="18"/>
                <w:szCs w:val="18"/>
              </w:rPr>
              <w:t xml:space="preserve"> </w:t>
            </w:r>
            <w:r w:rsidR="008106D0" w:rsidRPr="003B1B96">
              <w:rPr>
                <w:rFonts w:ascii="Verdana" w:hAnsi="Verdana" w:cs="Arial"/>
                <w:sz w:val="18"/>
                <w:szCs w:val="18"/>
              </w:rPr>
              <w:t xml:space="preserve">aus Flüssigkunststoffen </w:t>
            </w:r>
            <w:r w:rsidRPr="003B1B96">
              <w:rPr>
                <w:rFonts w:ascii="Verdana" w:hAnsi="Verdana" w:cs="Arial"/>
                <w:sz w:val="18"/>
                <w:szCs w:val="18"/>
              </w:rPr>
              <w:t>enthalten keine Flammschutzmittel.</w:t>
            </w:r>
          </w:p>
        </w:tc>
      </w:tr>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EE14F1" w:rsidRPr="00611A3B" w:rsidRDefault="00EE14F1" w:rsidP="006304B8">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611A3B">
              <w:rPr>
                <w:rFonts w:ascii="Verdana" w:hAnsi="Verdana" w:cs="Arial"/>
                <w:sz w:val="18"/>
                <w:szCs w:val="18"/>
              </w:rPr>
              <w:fldChar w:fldCharType="end"/>
            </w:r>
          </w:p>
        </w:tc>
        <w:tc>
          <w:tcPr>
            <w:tcW w:w="8593" w:type="dxa"/>
            <w:gridSpan w:val="3"/>
            <w:tcBorders>
              <w:left w:val="single" w:sz="4" w:space="0" w:color="auto"/>
            </w:tcBorders>
            <w:shd w:val="clear" w:color="auto" w:fill="auto"/>
          </w:tcPr>
          <w:p w:rsidR="00EE14F1" w:rsidRPr="003B1B96" w:rsidRDefault="003B3A55" w:rsidP="006304B8">
            <w:pPr>
              <w:spacing w:before="20" w:after="20"/>
              <w:rPr>
                <w:rFonts w:ascii="Verdana" w:hAnsi="Verdana" w:cs="Arial"/>
                <w:sz w:val="18"/>
                <w:szCs w:val="18"/>
              </w:rPr>
            </w:pPr>
            <w:r w:rsidRPr="003B1B96">
              <w:rPr>
                <w:rFonts w:ascii="Verdana" w:hAnsi="Verdana" w:cs="Arial"/>
                <w:sz w:val="18"/>
                <w:szCs w:val="18"/>
              </w:rPr>
              <w:t>Es werden folgende Flammschutzmittel eingesetzt:</w:t>
            </w:r>
          </w:p>
        </w:tc>
      </w:tr>
      <w:tr w:rsidR="00FD1E7B" w:rsidRPr="00611A3B" w:rsidTr="003B1B96">
        <w:tc>
          <w:tcPr>
            <w:tcW w:w="390" w:type="dxa"/>
            <w:tcBorders>
              <w:top w:val="single" w:sz="4" w:space="0" w:color="auto"/>
            </w:tcBorders>
            <w:shd w:val="clear" w:color="auto" w:fill="auto"/>
            <w:vAlign w:val="center"/>
          </w:tcPr>
          <w:p w:rsidR="00FD1E7B" w:rsidRPr="00611A3B" w:rsidRDefault="00FD1E7B" w:rsidP="00FD1E7B">
            <w:pPr>
              <w:spacing w:before="20" w:after="20"/>
              <w:jc w:val="center"/>
              <w:rPr>
                <w:rFonts w:ascii="Verdana" w:hAnsi="Verdana" w:cs="Arial"/>
                <w:sz w:val="18"/>
                <w:szCs w:val="18"/>
              </w:rPr>
            </w:pPr>
          </w:p>
        </w:tc>
        <w:tc>
          <w:tcPr>
            <w:tcW w:w="3773" w:type="dxa"/>
            <w:shd w:val="clear" w:color="auto" w:fill="auto"/>
          </w:tcPr>
          <w:p w:rsidR="00FD1E7B" w:rsidRPr="00FD1E7B" w:rsidRDefault="00FD1E7B" w:rsidP="00FD1E7B">
            <w:pPr>
              <w:spacing w:before="20" w:after="20"/>
              <w:rPr>
                <w:rFonts w:ascii="Verdana" w:hAnsi="Verdana" w:cs="Arial"/>
                <w:b/>
                <w:sz w:val="18"/>
                <w:szCs w:val="18"/>
              </w:rPr>
            </w:pPr>
          </w:p>
        </w:tc>
        <w:tc>
          <w:tcPr>
            <w:tcW w:w="1418" w:type="dxa"/>
            <w:shd w:val="clear" w:color="auto" w:fill="auto"/>
          </w:tcPr>
          <w:p w:rsidR="00FD1E7B" w:rsidRPr="00FD1E7B" w:rsidRDefault="00FD1E7B" w:rsidP="00FD1E7B">
            <w:pPr>
              <w:spacing w:before="20" w:after="20"/>
              <w:rPr>
                <w:rFonts w:ascii="Verdana" w:hAnsi="Verdana" w:cs="Arial"/>
                <w:b/>
                <w:sz w:val="18"/>
                <w:szCs w:val="18"/>
              </w:rPr>
            </w:pPr>
          </w:p>
        </w:tc>
        <w:tc>
          <w:tcPr>
            <w:tcW w:w="3402" w:type="dxa"/>
            <w:shd w:val="clear" w:color="auto" w:fill="auto"/>
          </w:tcPr>
          <w:p w:rsidR="00FD1E7B" w:rsidRPr="00FD1E7B" w:rsidRDefault="00FD1E7B" w:rsidP="00FD1E7B">
            <w:pPr>
              <w:spacing w:before="20" w:after="20"/>
              <w:rPr>
                <w:rFonts w:ascii="Verdana" w:hAnsi="Verdana" w:cs="Arial"/>
                <w:b/>
                <w:sz w:val="18"/>
                <w:szCs w:val="18"/>
              </w:rPr>
            </w:pPr>
          </w:p>
        </w:tc>
      </w:tr>
      <w:tr w:rsidR="001E442B" w:rsidRPr="00611A3B" w:rsidTr="003B1B96">
        <w:tc>
          <w:tcPr>
            <w:tcW w:w="390" w:type="dxa"/>
            <w:shd w:val="clear" w:color="auto" w:fill="auto"/>
            <w:vAlign w:val="center"/>
          </w:tcPr>
          <w:p w:rsidR="00FD1E7B" w:rsidRPr="00611A3B" w:rsidRDefault="00FD1E7B" w:rsidP="00FD1E7B">
            <w:pPr>
              <w:spacing w:before="20" w:after="20"/>
              <w:jc w:val="center"/>
              <w:rPr>
                <w:rFonts w:ascii="Verdana" w:hAnsi="Verdana" w:cs="Arial"/>
                <w:sz w:val="18"/>
                <w:szCs w:val="18"/>
              </w:rPr>
            </w:pPr>
          </w:p>
        </w:tc>
        <w:tc>
          <w:tcPr>
            <w:tcW w:w="3773" w:type="dxa"/>
            <w:tcBorders>
              <w:bottom w:val="single" w:sz="4" w:space="0" w:color="auto"/>
              <w:right w:val="single" w:sz="4" w:space="0" w:color="auto"/>
            </w:tcBorders>
            <w:shd w:val="clear" w:color="auto" w:fill="auto"/>
          </w:tcPr>
          <w:p w:rsidR="00FD1E7B" w:rsidRPr="0031506F" w:rsidRDefault="00FD1E7B" w:rsidP="00FD1E7B">
            <w:pPr>
              <w:spacing w:before="20" w:after="20"/>
              <w:rPr>
                <w:rFonts w:ascii="Verdana" w:hAnsi="Verdana" w:cs="Arial"/>
                <w:b/>
                <w:sz w:val="18"/>
                <w:szCs w:val="18"/>
                <w:lang w:val="en-US"/>
              </w:rPr>
            </w:pPr>
            <w:r w:rsidRPr="00FD1E7B">
              <w:rPr>
                <w:rFonts w:ascii="Verdana" w:hAnsi="Verdana" w:cs="Arial"/>
                <w:b/>
                <w:sz w:val="18"/>
                <w:szCs w:val="18"/>
              </w:rPr>
              <w:t xml:space="preserve">Name </w:t>
            </w:r>
            <w:r>
              <w:rPr>
                <w:rFonts w:ascii="Verdana" w:hAnsi="Verdana" w:cs="Arial"/>
                <w:b/>
                <w:sz w:val="18"/>
                <w:szCs w:val="18"/>
              </w:rPr>
              <w:t>des Flammschutzmittels</w:t>
            </w:r>
          </w:p>
        </w:tc>
        <w:tc>
          <w:tcPr>
            <w:tcW w:w="1418" w:type="dxa"/>
            <w:tcBorders>
              <w:left w:val="single" w:sz="4" w:space="0" w:color="auto"/>
              <w:bottom w:val="single" w:sz="4" w:space="0" w:color="auto"/>
              <w:right w:val="single" w:sz="4" w:space="0" w:color="auto"/>
            </w:tcBorders>
            <w:shd w:val="clear" w:color="auto" w:fill="auto"/>
          </w:tcPr>
          <w:p w:rsidR="00FD1E7B" w:rsidRPr="00FD1E7B" w:rsidRDefault="00FD1E7B" w:rsidP="00FD1E7B">
            <w:pPr>
              <w:spacing w:before="20" w:after="20"/>
              <w:rPr>
                <w:rFonts w:ascii="Verdana" w:hAnsi="Verdana" w:cs="Arial"/>
                <w:b/>
                <w:sz w:val="18"/>
                <w:szCs w:val="18"/>
              </w:rPr>
            </w:pPr>
            <w:r w:rsidRPr="00FD1E7B">
              <w:rPr>
                <w:rFonts w:ascii="Verdana" w:hAnsi="Verdana" w:cs="Arial"/>
                <w:b/>
                <w:sz w:val="18"/>
                <w:szCs w:val="18"/>
              </w:rPr>
              <w:t>CAS-Nr.</w:t>
            </w:r>
          </w:p>
        </w:tc>
        <w:tc>
          <w:tcPr>
            <w:tcW w:w="3402" w:type="dxa"/>
            <w:tcBorders>
              <w:left w:val="single" w:sz="4" w:space="0" w:color="auto"/>
              <w:bottom w:val="single" w:sz="4" w:space="0" w:color="auto"/>
            </w:tcBorders>
            <w:shd w:val="clear" w:color="auto" w:fill="auto"/>
          </w:tcPr>
          <w:p w:rsidR="00FD1E7B" w:rsidRPr="00FD1E7B" w:rsidRDefault="00FD1E7B" w:rsidP="00FD1E7B">
            <w:pPr>
              <w:spacing w:before="20" w:after="20"/>
              <w:rPr>
                <w:rFonts w:ascii="Verdana" w:hAnsi="Verdana" w:cs="Arial"/>
                <w:b/>
                <w:sz w:val="18"/>
                <w:szCs w:val="18"/>
              </w:rPr>
            </w:pPr>
            <w:r w:rsidRPr="00FD1E7B">
              <w:rPr>
                <w:rFonts w:ascii="Verdana" w:hAnsi="Verdana" w:cs="Arial"/>
                <w:b/>
                <w:sz w:val="18"/>
                <w:szCs w:val="18"/>
              </w:rPr>
              <w:t>CLP-Einstufung</w:t>
            </w:r>
          </w:p>
        </w:tc>
      </w:tr>
      <w:tr w:rsidR="00FD1E7B" w:rsidRPr="00611A3B" w:rsidTr="003B1B96">
        <w:tc>
          <w:tcPr>
            <w:tcW w:w="390" w:type="dxa"/>
            <w:shd w:val="clear" w:color="auto" w:fill="auto"/>
            <w:vAlign w:val="center"/>
          </w:tcPr>
          <w:p w:rsidR="00FD1E7B" w:rsidRPr="00611A3B" w:rsidRDefault="00FD1E7B" w:rsidP="00FD1E7B">
            <w:pPr>
              <w:spacing w:before="20" w:after="20"/>
              <w:jc w:val="center"/>
              <w:rPr>
                <w:rFonts w:ascii="Verdana" w:hAnsi="Verdana" w:cs="Arial"/>
                <w:sz w:val="18"/>
                <w:szCs w:val="18"/>
              </w:rPr>
            </w:pPr>
          </w:p>
        </w:tc>
        <w:tc>
          <w:tcPr>
            <w:tcW w:w="3773" w:type="dxa"/>
            <w:tcBorders>
              <w:top w:val="single" w:sz="4" w:space="0" w:color="auto"/>
              <w:right w:val="single" w:sz="4" w:space="0" w:color="auto"/>
            </w:tcBorders>
            <w:shd w:val="clear" w:color="auto" w:fill="auto"/>
          </w:tcPr>
          <w:p w:rsidR="00FD1E7B" w:rsidRPr="001E442B" w:rsidRDefault="00FD1E7B" w:rsidP="00FD1E7B">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418" w:type="dxa"/>
            <w:tcBorders>
              <w:top w:val="single" w:sz="4" w:space="0" w:color="auto"/>
              <w:left w:val="single" w:sz="4" w:space="0" w:color="auto"/>
              <w:right w:val="single" w:sz="4" w:space="0" w:color="auto"/>
            </w:tcBorders>
            <w:shd w:val="clear" w:color="auto" w:fill="auto"/>
          </w:tcPr>
          <w:p w:rsidR="00FD1E7B" w:rsidRPr="001E442B" w:rsidRDefault="001E442B" w:rsidP="00FD1E7B">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402" w:type="dxa"/>
            <w:tcBorders>
              <w:top w:val="single" w:sz="4" w:space="0" w:color="auto"/>
              <w:left w:val="single" w:sz="4" w:space="0" w:color="auto"/>
            </w:tcBorders>
            <w:shd w:val="clear" w:color="auto" w:fill="auto"/>
          </w:tcPr>
          <w:p w:rsidR="00FD1E7B" w:rsidRPr="001E442B" w:rsidRDefault="00FD1E7B" w:rsidP="00FD1E7B">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r>
      <w:tr w:rsidR="00971564" w:rsidRPr="00611A3B" w:rsidTr="003B1B96">
        <w:tc>
          <w:tcPr>
            <w:tcW w:w="390" w:type="dxa"/>
            <w:shd w:val="clear" w:color="auto" w:fill="auto"/>
            <w:vAlign w:val="center"/>
          </w:tcPr>
          <w:p w:rsidR="00971564" w:rsidRPr="00611A3B" w:rsidRDefault="00971564" w:rsidP="00971564">
            <w:pPr>
              <w:spacing w:before="20" w:after="20"/>
              <w:jc w:val="center"/>
              <w:rPr>
                <w:rFonts w:ascii="Verdana" w:hAnsi="Verdana" w:cs="Arial"/>
                <w:sz w:val="18"/>
                <w:szCs w:val="18"/>
              </w:rPr>
            </w:pPr>
          </w:p>
        </w:tc>
        <w:tc>
          <w:tcPr>
            <w:tcW w:w="3773" w:type="dxa"/>
            <w:tcBorders>
              <w:right w:val="single" w:sz="4" w:space="0" w:color="auto"/>
            </w:tcBorders>
            <w:shd w:val="clear" w:color="auto" w:fill="auto"/>
          </w:tcPr>
          <w:p w:rsidR="00971564" w:rsidRPr="001E442B" w:rsidRDefault="00971564" w:rsidP="0097156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418" w:type="dxa"/>
            <w:tcBorders>
              <w:left w:val="single" w:sz="4" w:space="0" w:color="auto"/>
              <w:right w:val="single" w:sz="4" w:space="0" w:color="auto"/>
            </w:tcBorders>
            <w:shd w:val="clear" w:color="auto" w:fill="auto"/>
          </w:tcPr>
          <w:p w:rsidR="00971564" w:rsidRPr="001E442B" w:rsidRDefault="00971564" w:rsidP="00971564">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402" w:type="dxa"/>
            <w:tcBorders>
              <w:left w:val="single" w:sz="4" w:space="0" w:color="auto"/>
            </w:tcBorders>
            <w:shd w:val="clear" w:color="auto" w:fill="auto"/>
          </w:tcPr>
          <w:p w:rsidR="00971564" w:rsidRPr="001E442B" w:rsidRDefault="00971564" w:rsidP="00971564">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r>
    </w:tbl>
    <w:p w:rsidR="00E054A5" w:rsidRDefault="00E054A5">
      <w:pPr>
        <w:overflowPunct/>
        <w:autoSpaceDE/>
        <w:autoSpaceDN/>
        <w:adjustRightInd/>
        <w:textAlignment w:val="auto"/>
        <w:rPr>
          <w:rFonts w:ascii="Verdana" w:hAnsi="Verdana"/>
          <w:b/>
          <w:sz w:val="18"/>
          <w:szCs w:val="18"/>
          <w:u w:val="single"/>
        </w:rPr>
      </w:pPr>
      <w:bookmarkStart w:id="14" w:name="_Toc33086127"/>
      <w:bookmarkEnd w:id="12"/>
    </w:p>
    <w:p w:rsidR="00FD1E7B" w:rsidRDefault="00FD1E7B" w:rsidP="00EE14F1">
      <w:pPr>
        <w:rPr>
          <w:rFonts w:ascii="Verdana" w:hAnsi="Verdana"/>
          <w:b/>
          <w:sz w:val="18"/>
          <w:szCs w:val="18"/>
          <w:u w:val="single"/>
        </w:rPr>
      </w:pPr>
    </w:p>
    <w:p w:rsidR="008106D0" w:rsidRDefault="00F22778" w:rsidP="008B5C4C">
      <w:pPr>
        <w:spacing w:after="120"/>
        <w:rPr>
          <w:rFonts w:ascii="Verdana" w:hAnsi="Verdana"/>
          <w:b/>
          <w:sz w:val="18"/>
          <w:szCs w:val="18"/>
          <w:u w:val="single"/>
        </w:rPr>
      </w:pPr>
      <w:r>
        <w:rPr>
          <w:rFonts w:ascii="Verdana" w:hAnsi="Verdana"/>
          <w:b/>
          <w:sz w:val="18"/>
          <w:szCs w:val="18"/>
          <w:u w:val="single"/>
        </w:rPr>
        <w:t>3.5</w:t>
      </w:r>
      <w:r w:rsidR="00E95D07" w:rsidRPr="00EE14F1">
        <w:rPr>
          <w:rFonts w:ascii="Verdana" w:hAnsi="Verdana"/>
          <w:b/>
          <w:sz w:val="18"/>
          <w:szCs w:val="18"/>
          <w:u w:val="single"/>
        </w:rPr>
        <w:t xml:space="preserve">. </w:t>
      </w:r>
      <w:bookmarkStart w:id="15" w:name="_Toc96000421"/>
      <w:bookmarkStart w:id="16" w:name="_Toc106973951"/>
      <w:r w:rsidR="008106D0">
        <w:rPr>
          <w:rFonts w:ascii="Verdana" w:hAnsi="Verdana"/>
          <w:b/>
          <w:sz w:val="18"/>
          <w:szCs w:val="18"/>
          <w:u w:val="single"/>
        </w:rPr>
        <w:t>Biozide</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0"/>
        <w:gridCol w:w="8593"/>
      </w:tblGrid>
      <w:tr w:rsidR="008106D0" w:rsidRPr="00611A3B" w:rsidTr="005B3297">
        <w:tc>
          <w:tcPr>
            <w:tcW w:w="390" w:type="dxa"/>
            <w:tcBorders>
              <w:top w:val="single" w:sz="4" w:space="0" w:color="auto"/>
              <w:left w:val="single" w:sz="4" w:space="0" w:color="auto"/>
              <w:bottom w:val="single" w:sz="4" w:space="0" w:color="auto"/>
              <w:right w:val="single" w:sz="4" w:space="0" w:color="auto"/>
            </w:tcBorders>
            <w:shd w:val="clear" w:color="auto" w:fill="E5EFFB"/>
          </w:tcPr>
          <w:p w:rsidR="008106D0" w:rsidRPr="00360FCA" w:rsidRDefault="008106D0" w:rsidP="005B329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593" w:type="dxa"/>
            <w:tcBorders>
              <w:left w:val="single" w:sz="4" w:space="0" w:color="auto"/>
            </w:tcBorders>
            <w:shd w:val="clear" w:color="auto" w:fill="auto"/>
          </w:tcPr>
          <w:p w:rsidR="008106D0" w:rsidRDefault="008106D0" w:rsidP="002048FD">
            <w:pPr>
              <w:spacing w:before="20" w:after="20"/>
              <w:rPr>
                <w:rFonts w:ascii="Verdana" w:hAnsi="Verdana" w:cs="Arial"/>
                <w:b/>
                <w:sz w:val="18"/>
                <w:szCs w:val="18"/>
              </w:rPr>
            </w:pPr>
            <w:r>
              <w:rPr>
                <w:rFonts w:ascii="Verdana" w:hAnsi="Verdana" w:cs="Arial"/>
                <w:b/>
                <w:sz w:val="18"/>
                <w:szCs w:val="18"/>
              </w:rPr>
              <w:t xml:space="preserve">Hiermit bestätigen wir, </w:t>
            </w:r>
          </w:p>
          <w:p w:rsidR="008106D0" w:rsidRPr="008106D0" w:rsidRDefault="008106D0" w:rsidP="002048FD">
            <w:pPr>
              <w:spacing w:before="20" w:after="20"/>
              <w:rPr>
                <w:rFonts w:ascii="Verdana" w:hAnsi="Verdana" w:cs="Arial"/>
                <w:sz w:val="18"/>
                <w:szCs w:val="18"/>
              </w:rPr>
            </w:pPr>
            <w:r>
              <w:rPr>
                <w:rFonts w:ascii="Verdana" w:hAnsi="Verdana" w:cs="Arial"/>
                <w:sz w:val="18"/>
                <w:szCs w:val="18"/>
              </w:rPr>
              <w:t xml:space="preserve">dass </w:t>
            </w:r>
            <w:r w:rsidR="002048FD">
              <w:rPr>
                <w:rFonts w:ascii="Verdana" w:hAnsi="Verdana" w:cs="Arial"/>
                <w:sz w:val="18"/>
                <w:szCs w:val="18"/>
              </w:rPr>
              <w:t xml:space="preserve">dem Produkt </w:t>
            </w:r>
            <w:r>
              <w:rPr>
                <w:rFonts w:ascii="Verdana" w:hAnsi="Verdana" w:cs="Arial"/>
                <w:sz w:val="18"/>
                <w:szCs w:val="18"/>
              </w:rPr>
              <w:t xml:space="preserve">keine Biozide gemäß Verordnung (EU) Nr. 528/2012 als Materialschutz (PT7 oder PT10) </w:t>
            </w:r>
            <w:r w:rsidR="00376E05">
              <w:rPr>
                <w:rFonts w:ascii="Verdana" w:hAnsi="Verdana" w:cs="Arial"/>
                <w:sz w:val="18"/>
                <w:szCs w:val="18"/>
              </w:rPr>
              <w:t>beigefügt sind.</w:t>
            </w:r>
          </w:p>
        </w:tc>
      </w:tr>
      <w:tr w:rsidR="008106D0"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8106D0" w:rsidRPr="00611A3B" w:rsidRDefault="008106D0"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611A3B">
              <w:rPr>
                <w:rFonts w:ascii="Verdana" w:hAnsi="Verdana" w:cs="Arial"/>
                <w:sz w:val="18"/>
                <w:szCs w:val="18"/>
              </w:rPr>
              <w:fldChar w:fldCharType="end"/>
            </w:r>
          </w:p>
        </w:tc>
        <w:tc>
          <w:tcPr>
            <w:tcW w:w="8593" w:type="dxa"/>
            <w:tcBorders>
              <w:left w:val="single" w:sz="4" w:space="0" w:color="auto"/>
            </w:tcBorders>
            <w:shd w:val="clear" w:color="auto" w:fill="auto"/>
          </w:tcPr>
          <w:p w:rsidR="008106D0" w:rsidRPr="003B1B96" w:rsidRDefault="00376E05" w:rsidP="00500D09">
            <w:pPr>
              <w:spacing w:before="20" w:after="20"/>
              <w:rPr>
                <w:rFonts w:ascii="Verdana" w:hAnsi="Verdana" w:cs="Arial"/>
                <w:sz w:val="18"/>
                <w:szCs w:val="18"/>
              </w:rPr>
            </w:pPr>
            <w:r w:rsidRPr="003B1B96">
              <w:rPr>
                <w:rFonts w:ascii="Verdana" w:hAnsi="Verdana" w:cs="Arial"/>
                <w:sz w:val="18"/>
                <w:szCs w:val="18"/>
              </w:rPr>
              <w:t xml:space="preserve">Dem Produkt sind </w:t>
            </w:r>
            <w:r w:rsidR="00500D09" w:rsidRPr="003B1B96">
              <w:rPr>
                <w:rFonts w:ascii="Verdana" w:hAnsi="Verdana" w:cs="Arial"/>
                <w:sz w:val="18"/>
                <w:szCs w:val="18"/>
              </w:rPr>
              <w:t>keine Konservierungsmittel beigefügt.</w:t>
            </w:r>
          </w:p>
        </w:tc>
      </w:tr>
      <w:tr w:rsidR="00500D09"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500D09" w:rsidRPr="00611A3B" w:rsidRDefault="00500D09"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611A3B">
              <w:rPr>
                <w:rFonts w:ascii="Verdana" w:hAnsi="Verdana" w:cs="Arial"/>
                <w:sz w:val="18"/>
                <w:szCs w:val="18"/>
              </w:rPr>
              <w:fldChar w:fldCharType="end"/>
            </w:r>
          </w:p>
        </w:tc>
        <w:tc>
          <w:tcPr>
            <w:tcW w:w="8593" w:type="dxa"/>
            <w:tcBorders>
              <w:left w:val="single" w:sz="4" w:space="0" w:color="auto"/>
            </w:tcBorders>
            <w:shd w:val="clear" w:color="auto" w:fill="auto"/>
          </w:tcPr>
          <w:p w:rsidR="00500D09" w:rsidRPr="003B1B96" w:rsidRDefault="00500D09" w:rsidP="002048FD">
            <w:pPr>
              <w:spacing w:before="20" w:after="20"/>
              <w:rPr>
                <w:rFonts w:ascii="Verdana" w:hAnsi="Verdana" w:cs="Arial"/>
                <w:sz w:val="18"/>
                <w:szCs w:val="18"/>
              </w:rPr>
            </w:pPr>
            <w:r w:rsidRPr="003B1B96">
              <w:rPr>
                <w:rFonts w:ascii="Verdana" w:hAnsi="Verdana" w:cs="Arial"/>
                <w:sz w:val="18"/>
                <w:szCs w:val="18"/>
              </w:rPr>
              <w:t>Dem Produkt sind Konservierungsmittel (Biozide) zur Topfkonservierung (PT6) beigefügt und im aktuellen Sicherheitsdatenblatt mit Namen, CAS-Nr. und Gehalt in ppm angegeben.</w:t>
            </w:r>
          </w:p>
        </w:tc>
      </w:tr>
      <w:tr w:rsidR="00500D09" w:rsidRPr="00611A3B" w:rsidTr="005B3297">
        <w:tc>
          <w:tcPr>
            <w:tcW w:w="390" w:type="dxa"/>
            <w:tcBorders>
              <w:top w:val="single" w:sz="4" w:space="0" w:color="auto"/>
              <w:left w:val="single" w:sz="4" w:space="0" w:color="auto"/>
              <w:bottom w:val="single" w:sz="4" w:space="0" w:color="auto"/>
              <w:right w:val="single" w:sz="4" w:space="0" w:color="auto"/>
            </w:tcBorders>
            <w:shd w:val="clear" w:color="auto" w:fill="E5EFFB"/>
          </w:tcPr>
          <w:p w:rsidR="00500D09" w:rsidRPr="00611A3B" w:rsidRDefault="00500D09" w:rsidP="005B329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611A3B">
              <w:rPr>
                <w:rFonts w:ascii="Verdana" w:hAnsi="Verdana" w:cs="Arial"/>
                <w:sz w:val="18"/>
                <w:szCs w:val="18"/>
              </w:rPr>
              <w:fldChar w:fldCharType="end"/>
            </w:r>
          </w:p>
        </w:tc>
        <w:tc>
          <w:tcPr>
            <w:tcW w:w="8593" w:type="dxa"/>
            <w:tcBorders>
              <w:left w:val="single" w:sz="4" w:space="0" w:color="auto"/>
            </w:tcBorders>
            <w:shd w:val="clear" w:color="auto" w:fill="auto"/>
          </w:tcPr>
          <w:p w:rsidR="00500D09" w:rsidRPr="003B1B96" w:rsidRDefault="00500D09" w:rsidP="002048FD">
            <w:pPr>
              <w:spacing w:before="20" w:after="20"/>
              <w:rPr>
                <w:rFonts w:ascii="Verdana" w:hAnsi="Verdana" w:cs="Arial"/>
                <w:b/>
                <w:sz w:val="18"/>
                <w:szCs w:val="18"/>
              </w:rPr>
            </w:pPr>
            <w:r w:rsidRPr="003B1B96">
              <w:rPr>
                <w:rFonts w:ascii="Verdana" w:hAnsi="Verdana" w:cs="Arial"/>
                <w:b/>
                <w:sz w:val="18"/>
                <w:szCs w:val="18"/>
              </w:rPr>
              <w:t xml:space="preserve">Ein aktueller Screenshot aus der ECHA-Datenbank für Biozidzulassung </w:t>
            </w:r>
            <w:r w:rsidR="00B6672F" w:rsidRPr="003B1B96">
              <w:rPr>
                <w:rFonts w:ascii="Verdana" w:hAnsi="Verdana" w:cs="Arial"/>
                <w:b/>
                <w:sz w:val="18"/>
                <w:szCs w:val="18"/>
              </w:rPr>
              <w:t xml:space="preserve">mit Angabe des Abrufdatums ist dem Antrag beigefügt </w:t>
            </w:r>
            <w:r w:rsidRPr="003B1B96">
              <w:rPr>
                <w:rFonts w:ascii="Verdana" w:hAnsi="Verdana" w:cs="Arial"/>
                <w:b/>
                <w:sz w:val="18"/>
                <w:szCs w:val="18"/>
              </w:rPr>
              <w:t>(</w:t>
            </w:r>
            <w:hyperlink r:id="rId8" w:history="1">
              <w:r w:rsidRPr="003B1B96">
                <w:rPr>
                  <w:rStyle w:val="Hyperlink"/>
                  <w:rFonts w:ascii="Verdana" w:hAnsi="Verdana" w:cs="Arial"/>
                  <w:b/>
                  <w:sz w:val="18"/>
                  <w:szCs w:val="18"/>
                </w:rPr>
                <w:t>https://echa.europa.eu/de/information-on-chemicals/biocidal-active-substances</w:t>
              </w:r>
            </w:hyperlink>
            <w:r w:rsidRPr="003B1B96">
              <w:rPr>
                <w:rFonts w:ascii="Verdana" w:hAnsi="Verdana" w:cs="Arial"/>
                <w:b/>
                <w:sz w:val="18"/>
                <w:szCs w:val="18"/>
              </w:rPr>
              <w:t>).</w:t>
            </w:r>
          </w:p>
        </w:tc>
      </w:tr>
    </w:tbl>
    <w:p w:rsidR="001D1B00" w:rsidRDefault="001D1B00" w:rsidP="001D1B00">
      <w:pPr>
        <w:overflowPunct/>
        <w:autoSpaceDE/>
        <w:autoSpaceDN/>
        <w:adjustRightInd/>
        <w:textAlignment w:val="auto"/>
        <w:rPr>
          <w:rFonts w:ascii="Verdana" w:hAnsi="Verdana"/>
          <w:b/>
          <w:sz w:val="18"/>
          <w:szCs w:val="18"/>
          <w:u w:val="single"/>
        </w:rPr>
      </w:pPr>
    </w:p>
    <w:p w:rsidR="001D1B00" w:rsidRDefault="001D1B00" w:rsidP="001D1B00">
      <w:pPr>
        <w:rPr>
          <w:rFonts w:ascii="Verdana" w:hAnsi="Verdana"/>
          <w:b/>
          <w:sz w:val="18"/>
          <w:szCs w:val="18"/>
          <w:u w:val="single"/>
        </w:rPr>
      </w:pPr>
    </w:p>
    <w:p w:rsidR="00EE14F1" w:rsidRDefault="00F22778" w:rsidP="008B5C4C">
      <w:pPr>
        <w:spacing w:after="120"/>
        <w:rPr>
          <w:rFonts w:ascii="Verdana" w:hAnsi="Verdana"/>
          <w:b/>
          <w:sz w:val="18"/>
          <w:szCs w:val="18"/>
          <w:u w:val="single"/>
        </w:rPr>
      </w:pPr>
      <w:r>
        <w:rPr>
          <w:rFonts w:ascii="Verdana" w:hAnsi="Verdana"/>
          <w:b/>
          <w:sz w:val="18"/>
          <w:szCs w:val="18"/>
          <w:u w:val="single"/>
        </w:rPr>
        <w:t>3.6</w:t>
      </w:r>
      <w:r w:rsidR="008106D0">
        <w:rPr>
          <w:rFonts w:ascii="Verdana" w:hAnsi="Verdana"/>
          <w:b/>
          <w:sz w:val="18"/>
          <w:szCs w:val="18"/>
          <w:u w:val="single"/>
        </w:rPr>
        <w:t xml:space="preserve">. </w:t>
      </w:r>
      <w:r w:rsidR="00E078EB" w:rsidRPr="00EE14F1">
        <w:rPr>
          <w:rFonts w:ascii="Verdana" w:hAnsi="Verdana"/>
          <w:b/>
          <w:sz w:val="18"/>
          <w:szCs w:val="18"/>
          <w:u w:val="single"/>
        </w:rPr>
        <w:t>U</w:t>
      </w:r>
      <w:bookmarkEnd w:id="15"/>
      <w:bookmarkEnd w:id="16"/>
      <w:r w:rsidR="00E078EB" w:rsidRPr="00EE14F1">
        <w:rPr>
          <w:rFonts w:ascii="Verdana" w:hAnsi="Verdana"/>
          <w:b/>
          <w:sz w:val="18"/>
          <w:szCs w:val="18"/>
          <w:u w:val="single"/>
        </w:rPr>
        <w:t>nzulässige Stoff</w:t>
      </w:r>
      <w:r w:rsidR="00B6672F">
        <w:rPr>
          <w:rFonts w:ascii="Verdana" w:hAnsi="Verdana"/>
          <w:b/>
          <w:sz w:val="18"/>
          <w:szCs w:val="18"/>
          <w:u w:val="single"/>
        </w:rPr>
        <w:t>e</w:t>
      </w:r>
    </w:p>
    <w:tbl>
      <w:tblPr>
        <w:tblW w:w="9013" w:type="dxa"/>
        <w:tblInd w:w="28" w:type="dxa"/>
        <w:tblCellMar>
          <w:top w:w="28" w:type="dxa"/>
          <w:left w:w="28" w:type="dxa"/>
          <w:bottom w:w="28" w:type="dxa"/>
          <w:right w:w="28" w:type="dxa"/>
        </w:tblCellMar>
        <w:tblLook w:val="01E0" w:firstRow="1" w:lastRow="1" w:firstColumn="1" w:lastColumn="1" w:noHBand="0" w:noVBand="0"/>
      </w:tblPr>
      <w:tblGrid>
        <w:gridCol w:w="390"/>
        <w:gridCol w:w="8623"/>
      </w:tblGrid>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rsidR="00163490" w:rsidRPr="00EA1C44" w:rsidRDefault="00163490" w:rsidP="006304B8">
            <w:pPr>
              <w:spacing w:before="20" w:after="20"/>
              <w:rPr>
                <w:rFonts w:ascii="Verdana" w:hAnsi="Verdana" w:cs="Arial"/>
                <w:b/>
                <w:sz w:val="18"/>
                <w:szCs w:val="18"/>
              </w:rPr>
            </w:pPr>
            <w:r w:rsidRPr="00EA1C44">
              <w:rPr>
                <w:rFonts w:ascii="Verdana" w:hAnsi="Verdana" w:cs="Arial"/>
                <w:b/>
                <w:sz w:val="18"/>
                <w:szCs w:val="18"/>
              </w:rPr>
              <w:t xml:space="preserve">Hiermit bestätigen wir, </w:t>
            </w:r>
          </w:p>
          <w:p w:rsidR="00163490" w:rsidRPr="00163490" w:rsidRDefault="00163490" w:rsidP="00163490">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dass bei der Herstellung der Produkte keine halogenierten organischen Verbindungen eingesetzt werden.</w:t>
            </w:r>
          </w:p>
          <w:p w:rsidR="00163490" w:rsidRPr="00163490" w:rsidRDefault="00163490" w:rsidP="00163490">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 xml:space="preserve">dass keine Herbizide </w:t>
            </w:r>
            <w:r w:rsidR="00B6672F">
              <w:rPr>
                <w:rFonts w:ascii="Verdana" w:hAnsi="Verdana" w:cs="Arial"/>
                <w:sz w:val="18"/>
                <w:szCs w:val="18"/>
              </w:rPr>
              <w:t>gemäß</w:t>
            </w:r>
            <w:r w:rsidRPr="00163490">
              <w:rPr>
                <w:rFonts w:ascii="Verdana" w:hAnsi="Verdana" w:cs="Arial"/>
                <w:sz w:val="18"/>
                <w:szCs w:val="18"/>
              </w:rPr>
              <w:t xml:space="preserve"> der Verordnung (EG) Nr. 1107/2009 eingesetzt werden</w:t>
            </w:r>
            <w:r w:rsidR="00B6672F">
              <w:rPr>
                <w:rFonts w:ascii="Verdana" w:hAnsi="Verdana" w:cs="Arial"/>
                <w:sz w:val="18"/>
                <w:szCs w:val="18"/>
              </w:rPr>
              <w:t>, auch nicht außerhalb des Geltungsbereiches</w:t>
            </w:r>
            <w:r w:rsidR="009F5678">
              <w:rPr>
                <w:rFonts w:ascii="Verdana" w:hAnsi="Verdana" w:cs="Arial"/>
                <w:sz w:val="18"/>
                <w:szCs w:val="18"/>
              </w:rPr>
              <w:t xml:space="preserve"> der Verordnung</w:t>
            </w:r>
            <w:r w:rsidRPr="00163490">
              <w:rPr>
                <w:rFonts w:ascii="Verdana" w:hAnsi="Verdana" w:cs="Arial"/>
                <w:sz w:val="18"/>
                <w:szCs w:val="18"/>
              </w:rPr>
              <w:t>.</w:t>
            </w:r>
          </w:p>
          <w:p w:rsidR="00163490" w:rsidRPr="00163490" w:rsidRDefault="00163490" w:rsidP="00163490">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dass keine Pigmente, die Bleiverbindungen enthalten,</w:t>
            </w:r>
            <w:r w:rsidR="00B6672F">
              <w:rPr>
                <w:rFonts w:ascii="Verdana" w:hAnsi="Verdana" w:cs="Arial"/>
                <w:sz w:val="18"/>
                <w:szCs w:val="18"/>
              </w:rPr>
              <w:t xml:space="preserve"> den Systembestandteilen zugesetzt werden.</w:t>
            </w:r>
          </w:p>
          <w:p w:rsidR="00163490" w:rsidRPr="00163490" w:rsidRDefault="00163490" w:rsidP="00163490">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 xml:space="preserve">dass keine Produkte, die weichmachende Substanzen aus der Gruppe der Phthalate oder aus der Gruppe der Organophosphate enthalten, </w:t>
            </w:r>
            <w:r w:rsidR="00B6672F">
              <w:rPr>
                <w:rFonts w:ascii="Verdana" w:hAnsi="Verdana" w:cs="Arial"/>
                <w:sz w:val="18"/>
                <w:szCs w:val="18"/>
              </w:rPr>
              <w:t xml:space="preserve">den Systembestandteilen </w:t>
            </w:r>
            <w:r w:rsidRPr="00163490">
              <w:rPr>
                <w:rFonts w:ascii="Verdana" w:hAnsi="Verdana" w:cs="Arial"/>
                <w:sz w:val="18"/>
                <w:szCs w:val="18"/>
              </w:rPr>
              <w:t>zugesetzt werden.</w:t>
            </w:r>
          </w:p>
          <w:p w:rsidR="00EE14F1" w:rsidRPr="00B6672F" w:rsidRDefault="00163490" w:rsidP="00B6672F">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dass keine zinnorganischen Verbindungen verwendet werden.</w:t>
            </w:r>
          </w:p>
        </w:tc>
      </w:tr>
    </w:tbl>
    <w:p w:rsidR="00163490" w:rsidRPr="00163490" w:rsidRDefault="00163490" w:rsidP="00EE14F1">
      <w:pPr>
        <w:rPr>
          <w:rFonts w:ascii="Verdana" w:hAnsi="Verdana"/>
          <w:b/>
          <w:sz w:val="18"/>
          <w:szCs w:val="18"/>
          <w:u w:val="single"/>
        </w:rPr>
      </w:pPr>
    </w:p>
    <w:p w:rsidR="00163490" w:rsidRDefault="00163490" w:rsidP="00EE14F1">
      <w:pPr>
        <w:rPr>
          <w:rFonts w:ascii="Verdana" w:hAnsi="Verdana"/>
          <w:b/>
          <w:sz w:val="18"/>
          <w:szCs w:val="18"/>
          <w:u w:val="single"/>
        </w:rPr>
      </w:pPr>
    </w:p>
    <w:p w:rsidR="00E24691" w:rsidRDefault="00E24691">
      <w:pPr>
        <w:overflowPunct/>
        <w:autoSpaceDE/>
        <w:autoSpaceDN/>
        <w:adjustRightInd/>
        <w:textAlignment w:val="auto"/>
        <w:rPr>
          <w:rFonts w:ascii="Verdana" w:hAnsi="Verdana"/>
          <w:b/>
          <w:sz w:val="18"/>
          <w:szCs w:val="18"/>
          <w:u w:val="single"/>
        </w:rPr>
      </w:pPr>
      <w:r>
        <w:rPr>
          <w:rFonts w:ascii="Verdana" w:hAnsi="Verdana"/>
          <w:b/>
          <w:sz w:val="18"/>
          <w:szCs w:val="18"/>
          <w:u w:val="single"/>
        </w:rPr>
        <w:br w:type="page"/>
      </w:r>
    </w:p>
    <w:p w:rsidR="00163490" w:rsidRDefault="00F22778" w:rsidP="008B5C4C">
      <w:pPr>
        <w:spacing w:after="120"/>
        <w:rPr>
          <w:rFonts w:ascii="Verdana" w:hAnsi="Verdana"/>
          <w:b/>
          <w:sz w:val="18"/>
          <w:szCs w:val="18"/>
          <w:u w:val="single"/>
        </w:rPr>
      </w:pPr>
      <w:r>
        <w:rPr>
          <w:rFonts w:ascii="Verdana" w:hAnsi="Verdana"/>
          <w:b/>
          <w:sz w:val="18"/>
          <w:szCs w:val="18"/>
          <w:u w:val="single"/>
        </w:rPr>
        <w:lastRenderedPageBreak/>
        <w:t>3.7</w:t>
      </w:r>
      <w:r w:rsidR="00E95D07" w:rsidRPr="00EE14F1">
        <w:rPr>
          <w:rFonts w:ascii="Verdana" w:hAnsi="Verdana"/>
          <w:b/>
          <w:sz w:val="18"/>
          <w:szCs w:val="18"/>
          <w:u w:val="single"/>
        </w:rPr>
        <w:t xml:space="preserve"> </w:t>
      </w:r>
      <w:bookmarkStart w:id="17" w:name="_Toc96000428"/>
      <w:bookmarkStart w:id="18" w:name="_Toc106973958"/>
      <w:r w:rsidR="006D3C57" w:rsidRPr="00EE14F1">
        <w:rPr>
          <w:rFonts w:ascii="Verdana" w:hAnsi="Verdana"/>
          <w:b/>
          <w:sz w:val="18"/>
          <w:szCs w:val="18"/>
          <w:u w:val="single"/>
        </w:rPr>
        <w:t>Ökotoxizität</w:t>
      </w:r>
      <w:bookmarkEnd w:id="17"/>
      <w:bookmarkEnd w:id="18"/>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163490"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163490" w:rsidRPr="00360FCA" w:rsidRDefault="00163490"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163490" w:rsidRPr="003B1B96" w:rsidRDefault="00EA1C44" w:rsidP="00163490">
            <w:pPr>
              <w:spacing w:before="20" w:after="20"/>
              <w:rPr>
                <w:rFonts w:ascii="Verdana" w:hAnsi="Verdana" w:cs="Arial"/>
                <w:b/>
                <w:sz w:val="18"/>
                <w:szCs w:val="18"/>
              </w:rPr>
            </w:pPr>
            <w:r w:rsidRPr="003B1B96">
              <w:rPr>
                <w:rFonts w:ascii="Verdana" w:hAnsi="Verdana" w:cs="Arial"/>
                <w:b/>
                <w:sz w:val="18"/>
                <w:szCs w:val="18"/>
              </w:rPr>
              <w:t>Der Prüfnachweis zur Ökotoxizität ist dem Antrag beigefügt.</w:t>
            </w:r>
          </w:p>
        </w:tc>
      </w:tr>
      <w:tr w:rsidR="00163490"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rsidR="00163490" w:rsidRPr="00611A3B" w:rsidRDefault="00163490" w:rsidP="00163490">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163490" w:rsidRPr="003B1B96" w:rsidRDefault="00EA1C44" w:rsidP="00163490">
            <w:pPr>
              <w:spacing w:before="20" w:after="20"/>
              <w:rPr>
                <w:rFonts w:ascii="Verdana" w:hAnsi="Verdana" w:cs="Arial"/>
                <w:b/>
                <w:sz w:val="18"/>
                <w:szCs w:val="18"/>
              </w:rPr>
            </w:pPr>
            <w:r w:rsidRPr="003B1B96">
              <w:rPr>
                <w:rFonts w:ascii="Verdana" w:hAnsi="Verdana" w:cs="Arial"/>
                <w:b/>
                <w:sz w:val="18"/>
                <w:szCs w:val="18"/>
              </w:rPr>
              <w:t>Das DIN EN ISO/IEC 17025 Zertifikat des Prüflabors ist dem Antrag beigefügt.</w:t>
            </w:r>
          </w:p>
        </w:tc>
      </w:tr>
      <w:bookmarkEnd w:id="14"/>
    </w:tbl>
    <w:p w:rsidR="002268F2" w:rsidRDefault="002268F2" w:rsidP="002268F2">
      <w:pPr>
        <w:rPr>
          <w:rFonts w:ascii="Verdana" w:hAnsi="Verdana"/>
          <w:b/>
          <w:sz w:val="18"/>
          <w:szCs w:val="18"/>
          <w:u w:val="single"/>
        </w:rPr>
      </w:pPr>
    </w:p>
    <w:p w:rsidR="002268F2" w:rsidRPr="002268F2" w:rsidRDefault="002268F2" w:rsidP="002268F2">
      <w:pPr>
        <w:rPr>
          <w:rFonts w:ascii="Verdana" w:hAnsi="Verdana"/>
          <w:b/>
          <w:sz w:val="18"/>
          <w:szCs w:val="18"/>
          <w:u w:val="single"/>
        </w:rPr>
      </w:pPr>
    </w:p>
    <w:p w:rsidR="00EE14F1" w:rsidRDefault="00F22778" w:rsidP="008B5C4C">
      <w:pPr>
        <w:spacing w:after="100" w:afterAutospacing="1"/>
        <w:rPr>
          <w:rFonts w:ascii="Verdana" w:hAnsi="Verdana"/>
          <w:b/>
          <w:sz w:val="18"/>
          <w:szCs w:val="18"/>
          <w:u w:val="single"/>
        </w:rPr>
      </w:pPr>
      <w:bookmarkStart w:id="19" w:name="_Toc33086128"/>
      <w:r>
        <w:rPr>
          <w:rFonts w:ascii="Verdana" w:hAnsi="Verdana"/>
          <w:b/>
          <w:sz w:val="18"/>
          <w:szCs w:val="18"/>
          <w:u w:val="single"/>
        </w:rPr>
        <w:t>3.8</w:t>
      </w:r>
      <w:r w:rsidR="005B3297">
        <w:rPr>
          <w:rFonts w:ascii="Verdana" w:hAnsi="Verdana"/>
          <w:b/>
          <w:sz w:val="18"/>
          <w:szCs w:val="18"/>
          <w:u w:val="single"/>
        </w:rPr>
        <w:t xml:space="preserve"> </w:t>
      </w:r>
      <w:r>
        <w:rPr>
          <w:rFonts w:ascii="Verdana" w:hAnsi="Verdana"/>
          <w:b/>
          <w:sz w:val="18"/>
          <w:szCs w:val="18"/>
          <w:u w:val="single"/>
        </w:rPr>
        <w:t>Ökostrom</w:t>
      </w:r>
    </w:p>
    <w:tbl>
      <w:tblPr>
        <w:tblW w:w="8895" w:type="dxa"/>
        <w:tblInd w:w="28" w:type="dxa"/>
        <w:tblCellMar>
          <w:top w:w="28" w:type="dxa"/>
          <w:left w:w="28" w:type="dxa"/>
          <w:bottom w:w="28" w:type="dxa"/>
          <w:right w:w="28" w:type="dxa"/>
        </w:tblCellMar>
        <w:tblLook w:val="01E0" w:firstRow="1" w:lastRow="1" w:firstColumn="1" w:lastColumn="1" w:noHBand="0" w:noVBand="0"/>
      </w:tblPr>
      <w:tblGrid>
        <w:gridCol w:w="390"/>
        <w:gridCol w:w="8505"/>
      </w:tblGrid>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bookmarkEnd w:id="19"/>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F22778" w:rsidRPr="003B1B96" w:rsidRDefault="00F22778" w:rsidP="006304B8">
            <w:pPr>
              <w:spacing w:before="20" w:after="20"/>
              <w:rPr>
                <w:rFonts w:ascii="Verdana" w:hAnsi="Verdana" w:cs="Arial"/>
                <w:sz w:val="18"/>
                <w:szCs w:val="18"/>
              </w:rPr>
            </w:pPr>
            <w:r w:rsidRPr="003B1B96">
              <w:rPr>
                <w:rFonts w:ascii="Verdana" w:hAnsi="Verdana" w:cs="Arial"/>
                <w:sz w:val="18"/>
                <w:szCs w:val="18"/>
              </w:rPr>
              <w:t>Das Produkt wird innerhalb der EU hergestellt:</w:t>
            </w:r>
          </w:p>
          <w:p w:rsidR="00EE14F1" w:rsidRPr="003B1B96" w:rsidRDefault="00DB51C6" w:rsidP="006304B8">
            <w:pPr>
              <w:spacing w:before="20" w:after="20"/>
              <w:rPr>
                <w:rFonts w:ascii="Verdana" w:hAnsi="Verdana" w:cs="Arial"/>
                <w:sz w:val="18"/>
                <w:szCs w:val="18"/>
              </w:rPr>
            </w:pPr>
            <w:r w:rsidRPr="003B1B96">
              <w:rPr>
                <w:rFonts w:ascii="Verdana" w:hAnsi="Verdana" w:cs="Arial"/>
                <w:sz w:val="18"/>
                <w:szCs w:val="18"/>
              </w:rPr>
              <w:t>Mindestens 50 % des für die Herstellung der gekennzeichneten Produkte verbrauchten Stroms muss aus erneuerbaren Energiequellen im Sinne der Richtlinie 2018/2001/EU stammen und entsprechend gekennzeichnet</w:t>
            </w:r>
            <w:r w:rsidR="006B7FE1" w:rsidRPr="003B1B96">
              <w:rPr>
                <w:rFonts w:ascii="Verdana" w:hAnsi="Verdana" w:cs="Arial"/>
                <w:sz w:val="18"/>
                <w:szCs w:val="18"/>
              </w:rPr>
              <w:t xml:space="preserve"> sein</w:t>
            </w:r>
            <w:r w:rsidRPr="003B1B96">
              <w:rPr>
                <w:rFonts w:ascii="Verdana" w:hAnsi="Verdana" w:cs="Arial"/>
                <w:sz w:val="18"/>
                <w:szCs w:val="18"/>
              </w:rPr>
              <w:t>.</w:t>
            </w:r>
          </w:p>
        </w:tc>
      </w:tr>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DB51C6">
            <w:pPr>
              <w:spacing w:before="20" w:after="20"/>
              <w:jc w:val="center"/>
              <w:rPr>
                <w:rFonts w:ascii="Verdana" w:hAnsi="Verdana" w:cs="Arial"/>
                <w:sz w:val="18"/>
                <w:szCs w:val="18"/>
              </w:rPr>
            </w:pPr>
            <w:r w:rsidRPr="00611A3B">
              <w:rPr>
                <w:rFonts w:ascii="Verdana" w:hAnsi="Verdana" w:cs="Arial"/>
                <w:sz w:val="18"/>
                <w:szCs w:val="18"/>
              </w:rPr>
              <w:fldChar w:fldCharType="begin">
                <w:ffData>
                  <w:name w:val=""/>
                  <w:enabled/>
                  <w:calcOnExit w:val="0"/>
                  <w:checkBox>
                    <w:sizeAuto/>
                    <w:default w:val="0"/>
                    <w:checked w:val="0"/>
                  </w:checkBox>
                </w:ffData>
              </w:fldChar>
            </w:r>
            <w:r w:rsidRPr="00611A3B">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611A3B">
              <w:rPr>
                <w:rFonts w:ascii="Verdana" w:hAnsi="Verdana" w:cs="Arial"/>
                <w:sz w:val="18"/>
                <w:szCs w:val="18"/>
              </w:rPr>
              <w:fldChar w:fldCharType="end"/>
            </w:r>
          </w:p>
        </w:tc>
        <w:tc>
          <w:tcPr>
            <w:tcW w:w="8505" w:type="dxa"/>
            <w:tcBorders>
              <w:left w:val="single" w:sz="4" w:space="0" w:color="auto"/>
            </w:tcBorders>
            <w:shd w:val="clear" w:color="auto" w:fill="auto"/>
          </w:tcPr>
          <w:p w:rsidR="006B7FE1" w:rsidRPr="003B1B96" w:rsidRDefault="00DB51C6" w:rsidP="006304B8">
            <w:pPr>
              <w:spacing w:before="20" w:after="20"/>
              <w:rPr>
                <w:rFonts w:ascii="Verdana" w:hAnsi="Verdana" w:cs="Arial"/>
                <w:sz w:val="18"/>
                <w:szCs w:val="18"/>
              </w:rPr>
            </w:pPr>
            <w:r w:rsidRPr="003B1B96">
              <w:rPr>
                <w:rFonts w:ascii="Verdana" w:hAnsi="Verdana" w:cs="Arial"/>
                <w:sz w:val="18"/>
                <w:szCs w:val="18"/>
              </w:rPr>
              <w:t>Das Produkt wird außerhalb der EU hergestellt</w:t>
            </w:r>
            <w:r w:rsidR="00F22778" w:rsidRPr="003B1B96">
              <w:rPr>
                <w:rFonts w:ascii="Verdana" w:hAnsi="Verdana" w:cs="Arial"/>
                <w:sz w:val="18"/>
                <w:szCs w:val="18"/>
              </w:rPr>
              <w:t>:</w:t>
            </w:r>
            <w:r w:rsidRPr="003B1B96">
              <w:rPr>
                <w:rFonts w:ascii="Verdana" w:hAnsi="Verdana" w:cs="Arial"/>
                <w:sz w:val="18"/>
                <w:szCs w:val="18"/>
              </w:rPr>
              <w:t xml:space="preserve"> </w:t>
            </w:r>
          </w:p>
          <w:p w:rsidR="00EE14F1" w:rsidRPr="003B1B96" w:rsidRDefault="00DB51C6" w:rsidP="006304B8">
            <w:pPr>
              <w:spacing w:before="20" w:after="20"/>
              <w:rPr>
                <w:rFonts w:ascii="Verdana" w:hAnsi="Verdana" w:cs="Arial"/>
                <w:sz w:val="18"/>
                <w:szCs w:val="18"/>
              </w:rPr>
            </w:pPr>
            <w:r w:rsidRPr="003B1B96">
              <w:rPr>
                <w:rFonts w:ascii="Verdana" w:hAnsi="Verdana" w:cs="Arial"/>
                <w:sz w:val="18"/>
                <w:szCs w:val="18"/>
              </w:rPr>
              <w:t>50 % des für die Herstellung der gekennzeichneten Produkte verbrauchten Stroms stammt aus erneuerbaren Energiequellen nach dem internationalen REC-Standard (I-REC).</w:t>
            </w:r>
          </w:p>
        </w:tc>
      </w:tr>
      <w:tr w:rsidR="00DB51C6"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DB51C6" w:rsidRPr="00611A3B" w:rsidRDefault="00DB51C6"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DB51C6" w:rsidRPr="003B1B96" w:rsidRDefault="00DB51C6" w:rsidP="006304B8">
            <w:pPr>
              <w:spacing w:before="20" w:after="20"/>
              <w:rPr>
                <w:rFonts w:ascii="Verdana" w:hAnsi="Verdana" w:cs="Arial"/>
                <w:b/>
                <w:sz w:val="18"/>
                <w:szCs w:val="18"/>
              </w:rPr>
            </w:pPr>
            <w:r w:rsidRPr="003B1B96">
              <w:rPr>
                <w:rFonts w:ascii="Verdana" w:hAnsi="Verdana" w:cs="Arial"/>
                <w:b/>
                <w:sz w:val="18"/>
                <w:szCs w:val="18"/>
              </w:rPr>
              <w:t>Die Stromkennzeichnung oder ein Herkunftsnachweis nach I-REC</w:t>
            </w:r>
            <w:r w:rsidR="000C271D" w:rsidRPr="003B1B96">
              <w:rPr>
                <w:rFonts w:ascii="Verdana" w:hAnsi="Verdana" w:cs="Arial"/>
                <w:b/>
                <w:sz w:val="18"/>
                <w:szCs w:val="18"/>
              </w:rPr>
              <w:t xml:space="preserve"> ist</w:t>
            </w:r>
            <w:r w:rsidRPr="003B1B96">
              <w:rPr>
                <w:rFonts w:ascii="Verdana" w:hAnsi="Verdana" w:cs="Arial"/>
                <w:b/>
                <w:sz w:val="18"/>
                <w:szCs w:val="18"/>
              </w:rPr>
              <w:t xml:space="preserve"> dem Antrag beigefügt.</w:t>
            </w:r>
          </w:p>
        </w:tc>
      </w:tr>
      <w:tr w:rsidR="000C271D"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0C271D" w:rsidRPr="00360FCA" w:rsidRDefault="000C271D"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0C271D" w:rsidRPr="003B1B96" w:rsidRDefault="000C271D" w:rsidP="006304B8">
            <w:pPr>
              <w:spacing w:before="20" w:after="20"/>
              <w:rPr>
                <w:rFonts w:ascii="Verdana" w:hAnsi="Verdana" w:cs="Arial"/>
                <w:b/>
                <w:sz w:val="18"/>
                <w:szCs w:val="18"/>
              </w:rPr>
            </w:pPr>
            <w:r w:rsidRPr="003B1B96">
              <w:rPr>
                <w:rFonts w:ascii="Verdana" w:hAnsi="Verdana" w:cs="Arial"/>
                <w:b/>
                <w:sz w:val="18"/>
                <w:szCs w:val="18"/>
              </w:rPr>
              <w:t>Die Ökostrombilanz für die Herstellung der gekennzeichneten Produkte ist dem Antrag beigefügt.</w:t>
            </w:r>
          </w:p>
        </w:tc>
      </w:tr>
      <w:tr w:rsidR="000C271D"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0C271D" w:rsidRPr="00360FCA" w:rsidRDefault="000C271D"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0C271D" w:rsidRPr="003B1B96" w:rsidRDefault="000C271D" w:rsidP="006304B8">
            <w:pPr>
              <w:spacing w:before="20" w:after="20"/>
              <w:rPr>
                <w:rFonts w:ascii="Verdana" w:hAnsi="Verdana" w:cs="Arial"/>
                <w:b/>
                <w:sz w:val="18"/>
                <w:szCs w:val="18"/>
              </w:rPr>
            </w:pPr>
            <w:r w:rsidRPr="003B1B96">
              <w:rPr>
                <w:rFonts w:ascii="Verdana" w:hAnsi="Verdana" w:cs="Arial"/>
                <w:b/>
                <w:sz w:val="18"/>
                <w:szCs w:val="18"/>
              </w:rPr>
              <w:t xml:space="preserve">Falls zutreffend: </w:t>
            </w:r>
          </w:p>
          <w:p w:rsidR="000C271D" w:rsidRPr="003B1B96" w:rsidRDefault="000C271D" w:rsidP="006304B8">
            <w:pPr>
              <w:spacing w:before="20" w:after="20"/>
              <w:rPr>
                <w:rFonts w:ascii="Verdana" w:hAnsi="Verdana" w:cs="Arial"/>
                <w:b/>
                <w:sz w:val="18"/>
                <w:szCs w:val="18"/>
              </w:rPr>
            </w:pPr>
            <w:r w:rsidRPr="003B1B96">
              <w:rPr>
                <w:rFonts w:ascii="Verdana" w:hAnsi="Verdana" w:cs="Arial"/>
                <w:b/>
                <w:sz w:val="18"/>
                <w:szCs w:val="18"/>
              </w:rPr>
              <w:t>Nachweise zu Grüner Strom-Label/ OK-Power-Siegel/ eigene Ökostromproduktion sind dem Antrag beigefügt.</w:t>
            </w:r>
          </w:p>
        </w:tc>
      </w:tr>
    </w:tbl>
    <w:p w:rsidR="00DB51C6" w:rsidRDefault="00DB51C6" w:rsidP="00DB51C6">
      <w:pPr>
        <w:rPr>
          <w:rFonts w:ascii="Verdana" w:hAnsi="Verdana"/>
          <w:b/>
          <w:sz w:val="18"/>
          <w:szCs w:val="18"/>
          <w:u w:val="single"/>
        </w:rPr>
      </w:pPr>
      <w:bookmarkStart w:id="20" w:name="_Hlk77336519"/>
    </w:p>
    <w:p w:rsidR="001D1B00" w:rsidRPr="00DB51C6" w:rsidRDefault="001D1B00" w:rsidP="00DB51C6">
      <w:pPr>
        <w:rPr>
          <w:rFonts w:ascii="Verdana" w:hAnsi="Verdana"/>
          <w:b/>
          <w:sz w:val="18"/>
          <w:szCs w:val="18"/>
          <w:u w:val="single"/>
        </w:rPr>
      </w:pPr>
    </w:p>
    <w:bookmarkEnd w:id="20"/>
    <w:p w:rsidR="00EE14F1" w:rsidRDefault="00F22778" w:rsidP="008B5C4C">
      <w:pPr>
        <w:spacing w:after="120"/>
        <w:rPr>
          <w:rFonts w:ascii="Verdana" w:hAnsi="Verdana"/>
          <w:b/>
          <w:sz w:val="18"/>
          <w:szCs w:val="18"/>
          <w:u w:val="single"/>
        </w:rPr>
      </w:pPr>
      <w:r>
        <w:rPr>
          <w:rFonts w:ascii="Verdana" w:hAnsi="Verdana"/>
          <w:b/>
          <w:sz w:val="18"/>
          <w:szCs w:val="18"/>
          <w:u w:val="single"/>
        </w:rPr>
        <w:t>3.</w:t>
      </w:r>
      <w:r w:rsidR="00E95D07" w:rsidRPr="00EE14F1">
        <w:rPr>
          <w:rFonts w:ascii="Verdana" w:hAnsi="Verdana"/>
          <w:b/>
          <w:sz w:val="18"/>
          <w:szCs w:val="18"/>
          <w:u w:val="single"/>
        </w:rPr>
        <w:t xml:space="preserve">9 </w:t>
      </w:r>
      <w:r>
        <w:rPr>
          <w:rFonts w:ascii="Verdana" w:hAnsi="Verdana"/>
          <w:b/>
          <w:sz w:val="18"/>
          <w:szCs w:val="18"/>
          <w:u w:val="single"/>
        </w:rPr>
        <w:t>Verarbeitungshinweise, Verpackung, Gebinde-Etikett und Werbeaussagen</w:t>
      </w:r>
    </w:p>
    <w:tbl>
      <w:tblPr>
        <w:tblW w:w="0" w:type="auto"/>
        <w:tblInd w:w="23" w:type="dxa"/>
        <w:tblLayout w:type="fixed"/>
        <w:tblCellMar>
          <w:top w:w="28" w:type="dxa"/>
          <w:left w:w="28" w:type="dxa"/>
          <w:bottom w:w="28" w:type="dxa"/>
          <w:right w:w="28" w:type="dxa"/>
        </w:tblCellMar>
        <w:tblLook w:val="01E0" w:firstRow="1" w:lastRow="1" w:firstColumn="1" w:lastColumn="1" w:noHBand="0" w:noVBand="0"/>
      </w:tblPr>
      <w:tblGrid>
        <w:gridCol w:w="390"/>
        <w:gridCol w:w="8512"/>
      </w:tblGrid>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512" w:type="dxa"/>
            <w:tcBorders>
              <w:left w:val="single" w:sz="4" w:space="0" w:color="auto"/>
            </w:tcBorders>
            <w:shd w:val="clear" w:color="auto" w:fill="auto"/>
          </w:tcPr>
          <w:p w:rsidR="00EE14F1" w:rsidRPr="00DB51C6" w:rsidRDefault="00DB51C6" w:rsidP="006304B8">
            <w:pPr>
              <w:spacing w:before="20" w:after="20"/>
              <w:rPr>
                <w:rFonts w:ascii="Verdana" w:hAnsi="Verdana" w:cs="Arial"/>
                <w:b/>
                <w:sz w:val="18"/>
                <w:szCs w:val="18"/>
              </w:rPr>
            </w:pPr>
            <w:r w:rsidRPr="00DB51C6">
              <w:rPr>
                <w:rFonts w:ascii="Verdana" w:hAnsi="Verdana" w:cs="Arial"/>
                <w:b/>
                <w:sz w:val="18"/>
                <w:szCs w:val="18"/>
              </w:rPr>
              <w:t>Hiermit bestätigen wir,</w:t>
            </w:r>
          </w:p>
          <w:p w:rsidR="008563D2" w:rsidRPr="008563D2" w:rsidRDefault="00DB51C6" w:rsidP="00363BDE">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sidRPr="008563D2">
              <w:rPr>
                <w:rFonts w:ascii="Verdana" w:hAnsi="Verdana" w:cs="Arial"/>
                <w:sz w:val="18"/>
                <w:szCs w:val="18"/>
              </w:rPr>
              <w:t xml:space="preserve">dass </w:t>
            </w:r>
            <w:r w:rsidR="008563D2">
              <w:rPr>
                <w:rFonts w:ascii="Verdana" w:hAnsi="Verdana" w:cs="Arial"/>
                <w:sz w:val="18"/>
                <w:szCs w:val="18"/>
              </w:rPr>
              <w:t>auf die ausschließlich</w:t>
            </w:r>
            <w:r w:rsidR="00B93B64" w:rsidRPr="008563D2">
              <w:rPr>
                <w:rFonts w:ascii="Verdana" w:hAnsi="Verdana" w:cs="Arial"/>
                <w:sz w:val="18"/>
                <w:szCs w:val="18"/>
              </w:rPr>
              <w:t xml:space="preserve"> professionelle Verwendung </w:t>
            </w:r>
            <w:r w:rsidR="008563D2">
              <w:rPr>
                <w:rFonts w:ascii="Verdana" w:hAnsi="Verdana" w:cs="Arial"/>
                <w:sz w:val="18"/>
                <w:szCs w:val="18"/>
              </w:rPr>
              <w:t>des Produktes hingewiesen wird.</w:t>
            </w:r>
          </w:p>
          <w:p w:rsidR="008563D2" w:rsidRDefault="008563D2"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Pr>
                <w:rFonts w:ascii="Verdana" w:hAnsi="Verdana" w:cs="Arial"/>
                <w:sz w:val="18"/>
                <w:szCs w:val="18"/>
              </w:rPr>
              <w:t>dass umweltfreundliche Voranstriche im Sinne der in den Abschnitten 3.2 und 3.3 definierten Kriterien abhängig vom Untergrund empfohlen werden.</w:t>
            </w:r>
          </w:p>
          <w:p w:rsidR="008563D2" w:rsidRPr="00740091" w:rsidRDefault="008563D2"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Pr>
                <w:rFonts w:ascii="Verdana" w:hAnsi="Verdana" w:cs="Arial"/>
                <w:sz w:val="18"/>
                <w:szCs w:val="18"/>
              </w:rPr>
              <w:t xml:space="preserve">dass die Verpackungen für Flüssigkunststoffe und der zugehörigen Systemkomponenten </w:t>
            </w:r>
            <w:r w:rsidRPr="00740091">
              <w:rPr>
                <w:rFonts w:ascii="Verdana" w:hAnsi="Verdana" w:cs="Arial"/>
                <w:sz w:val="18"/>
                <w:szCs w:val="18"/>
              </w:rPr>
              <w:t>kein PVC enthalten.</w:t>
            </w:r>
          </w:p>
          <w:p w:rsidR="008563D2" w:rsidRPr="00740091" w:rsidRDefault="008563D2" w:rsidP="00740091">
            <w:pPr>
              <w:pStyle w:val="Listenabsatz"/>
              <w:numPr>
                <w:ilvl w:val="0"/>
                <w:numId w:val="32"/>
              </w:numPr>
              <w:overflowPunct/>
              <w:autoSpaceDE/>
              <w:autoSpaceDN/>
              <w:adjustRightInd/>
              <w:spacing w:line="288" w:lineRule="auto"/>
              <w:textAlignment w:val="auto"/>
              <w:rPr>
                <w:rFonts w:ascii="Verdana" w:hAnsi="Verdana" w:cs="Arial"/>
                <w:sz w:val="18"/>
                <w:szCs w:val="18"/>
              </w:rPr>
            </w:pPr>
            <w:r w:rsidRPr="00740091">
              <w:rPr>
                <w:rFonts w:ascii="Verdana" w:hAnsi="Verdana" w:cs="Arial"/>
                <w:sz w:val="18"/>
                <w:szCs w:val="18"/>
              </w:rPr>
              <w:t>dass die Verkaufsverpackungen die aktuellen Mindeststandards zur Bemessung der Recyclingfähigkeit von Verpackungen erfüllen</w:t>
            </w:r>
            <w:r w:rsidR="001D3A4C" w:rsidRPr="00740091">
              <w:rPr>
                <w:rFonts w:ascii="Verdana" w:hAnsi="Verdana" w:cs="Arial"/>
                <w:sz w:val="18"/>
                <w:szCs w:val="18"/>
              </w:rPr>
              <w:t xml:space="preserve"> (</w:t>
            </w:r>
            <w:hyperlink r:id="rId9" w:history="1">
              <w:r w:rsidR="00740091" w:rsidRPr="000C3302">
                <w:rPr>
                  <w:rStyle w:val="Hyperlink"/>
                  <w:rFonts w:ascii="Verdana" w:hAnsi="Verdana"/>
                  <w:sz w:val="18"/>
                  <w:szCs w:val="18"/>
                </w:rPr>
                <w:t>https://www.verpackungsregister.org/fileadmin/files/Mindeststandard/Mindeststandard_VerpackG_Ausgabe_2022.pdf</w:t>
              </w:r>
            </w:hyperlink>
            <w:r w:rsidR="00740091" w:rsidRPr="00740091">
              <w:rPr>
                <w:rStyle w:val="Hyperlink"/>
                <w:rFonts w:ascii="Verdana" w:hAnsi="Verdana"/>
                <w:color w:val="auto"/>
                <w:sz w:val="18"/>
                <w:szCs w:val="18"/>
              </w:rPr>
              <w:t>).</w:t>
            </w:r>
          </w:p>
          <w:p w:rsidR="008563D2" w:rsidRDefault="00740091"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Pr>
                <w:rFonts w:ascii="Verdana" w:hAnsi="Verdana" w:cs="Arial"/>
                <w:sz w:val="18"/>
                <w:szCs w:val="18"/>
              </w:rPr>
              <w:t>dass bei Verwendung von Kunststoffgebinden mind. eine angebotene Gebindegröße einen Rezyklat-Anteil (Post-Consumer-Material) von mind. 50 % aufweist.</w:t>
            </w:r>
          </w:p>
          <w:p w:rsidR="00C75743" w:rsidRDefault="00C75743" w:rsidP="00740091">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Pr>
                <w:rFonts w:ascii="Verdana" w:hAnsi="Verdana" w:cs="Arial"/>
                <w:sz w:val="18"/>
                <w:szCs w:val="18"/>
              </w:rPr>
              <w:t xml:space="preserve">dass auf dem Gebinde-Etikett </w:t>
            </w:r>
          </w:p>
          <w:p w:rsidR="00DB51C6" w:rsidRDefault="00C75743" w:rsidP="00C75743">
            <w:pPr>
              <w:pStyle w:val="Listenabsatz"/>
              <w:numPr>
                <w:ilvl w:val="0"/>
                <w:numId w:val="42"/>
              </w:numPr>
              <w:overflowPunct/>
              <w:autoSpaceDE/>
              <w:autoSpaceDN/>
              <w:adjustRightInd/>
              <w:spacing w:line="288" w:lineRule="auto"/>
              <w:ind w:left="1253"/>
              <w:jc w:val="both"/>
              <w:textAlignment w:val="auto"/>
              <w:rPr>
                <w:rFonts w:ascii="Verdana" w:hAnsi="Verdana" w:cs="Arial"/>
                <w:sz w:val="18"/>
                <w:szCs w:val="18"/>
              </w:rPr>
            </w:pPr>
            <w:r w:rsidRPr="00C75743">
              <w:rPr>
                <w:rFonts w:ascii="Verdana" w:hAnsi="Verdana" w:cs="Arial"/>
                <w:sz w:val="18"/>
                <w:szCs w:val="18"/>
              </w:rPr>
              <w:t>Angaben zur Wiederverwendung, zum Recycling und zur fachgerechten Entsorgung der Verpackung vorhanden sind</w:t>
            </w:r>
          </w:p>
          <w:p w:rsidR="00C75743" w:rsidRPr="00C75743" w:rsidRDefault="00C75743" w:rsidP="00C75743">
            <w:pPr>
              <w:pStyle w:val="Listenabsatz"/>
              <w:numPr>
                <w:ilvl w:val="0"/>
                <w:numId w:val="42"/>
              </w:numPr>
              <w:overflowPunct/>
              <w:autoSpaceDE/>
              <w:autoSpaceDN/>
              <w:adjustRightInd/>
              <w:spacing w:line="288" w:lineRule="auto"/>
              <w:ind w:left="1253"/>
              <w:jc w:val="both"/>
              <w:textAlignment w:val="auto"/>
              <w:rPr>
                <w:rFonts w:ascii="Verdana" w:hAnsi="Verdana" w:cs="Arial"/>
                <w:sz w:val="18"/>
                <w:szCs w:val="18"/>
              </w:rPr>
            </w:pPr>
            <w:r>
              <w:rPr>
                <w:rFonts w:ascii="Verdana" w:hAnsi="Verdana" w:cs="Arial"/>
                <w:sz w:val="18"/>
                <w:szCs w:val="18"/>
              </w:rPr>
              <w:t>bei Vorhandensein eines Konservierungsmittels ein entsprechender Hinweis aufgebracht ist</w:t>
            </w:r>
          </w:p>
          <w:p w:rsidR="00DB51C6" w:rsidRPr="00611A3B" w:rsidRDefault="00DB51C6"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sidRPr="00DB51C6">
              <w:rPr>
                <w:rFonts w:ascii="Verdana" w:hAnsi="Verdana" w:cs="Arial"/>
                <w:sz w:val="18"/>
                <w:szCs w:val="18"/>
              </w:rPr>
              <w:t>dass Werbeaussagen, die Bezeichnungen wie „Bio-“, „Öko-“ oder „Natur-“ enthalten, nicht verwendet werden.</w:t>
            </w:r>
          </w:p>
        </w:tc>
      </w:tr>
      <w:tr w:rsidR="00EE14F1" w:rsidRPr="00611A3B"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DB51C6">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611A3B">
              <w:rPr>
                <w:rFonts w:ascii="Verdana" w:hAnsi="Verdana" w:cs="Arial"/>
                <w:sz w:val="18"/>
                <w:szCs w:val="18"/>
              </w:rPr>
              <w:fldChar w:fldCharType="end"/>
            </w:r>
          </w:p>
        </w:tc>
        <w:tc>
          <w:tcPr>
            <w:tcW w:w="8512" w:type="dxa"/>
            <w:tcBorders>
              <w:left w:val="single" w:sz="4" w:space="0" w:color="auto"/>
            </w:tcBorders>
            <w:shd w:val="clear" w:color="auto" w:fill="auto"/>
          </w:tcPr>
          <w:p w:rsidR="00EE14F1" w:rsidRPr="00611A3B" w:rsidRDefault="00966251" w:rsidP="006304B8">
            <w:pPr>
              <w:spacing w:before="20" w:after="20"/>
              <w:rPr>
                <w:rFonts w:ascii="Verdana" w:hAnsi="Verdana" w:cs="Arial"/>
                <w:sz w:val="18"/>
                <w:szCs w:val="18"/>
              </w:rPr>
            </w:pPr>
            <w:r>
              <w:rPr>
                <w:rFonts w:ascii="Verdana" w:hAnsi="Verdana" w:cs="Arial"/>
                <w:b/>
                <w:sz w:val="18"/>
                <w:szCs w:val="18"/>
              </w:rPr>
              <w:t xml:space="preserve">Verarbeitungshinweise, Gebinde-Etikett und </w:t>
            </w:r>
            <w:r w:rsidR="00DB51C6" w:rsidRPr="00DB51C6">
              <w:rPr>
                <w:rFonts w:ascii="Verdana" w:hAnsi="Verdana" w:cs="Arial"/>
                <w:b/>
                <w:sz w:val="18"/>
                <w:szCs w:val="18"/>
              </w:rPr>
              <w:t>Erklärungen der Verpackungshersteller</w:t>
            </w:r>
            <w:r>
              <w:rPr>
                <w:rFonts w:ascii="Verdana" w:hAnsi="Verdana" w:cs="Arial"/>
                <w:b/>
                <w:sz w:val="18"/>
                <w:szCs w:val="18"/>
              </w:rPr>
              <w:t>/-lieferanten</w:t>
            </w:r>
            <w:r w:rsidR="00DB51C6" w:rsidRPr="00DB51C6">
              <w:rPr>
                <w:rFonts w:ascii="Verdana" w:hAnsi="Verdana" w:cs="Arial"/>
                <w:b/>
                <w:sz w:val="18"/>
                <w:szCs w:val="18"/>
              </w:rPr>
              <w:t xml:space="preserve"> sind dem Antrag beigefügt.</w:t>
            </w:r>
          </w:p>
        </w:tc>
      </w:tr>
      <w:tr w:rsidR="00D07B55" w:rsidRPr="00611A3B" w:rsidTr="003B1B96">
        <w:tc>
          <w:tcPr>
            <w:tcW w:w="390" w:type="dxa"/>
            <w:tcBorders>
              <w:top w:val="single" w:sz="4" w:space="0" w:color="auto"/>
            </w:tcBorders>
            <w:shd w:val="clear" w:color="auto" w:fill="FFFFFF" w:themeFill="background1"/>
          </w:tcPr>
          <w:p w:rsidR="00D07B55" w:rsidRPr="00611A3B" w:rsidRDefault="00D07B55" w:rsidP="00D07B55">
            <w:pPr>
              <w:spacing w:before="20" w:after="20"/>
              <w:rPr>
                <w:rFonts w:ascii="Verdana" w:hAnsi="Verdana" w:cs="Arial"/>
                <w:sz w:val="18"/>
                <w:szCs w:val="18"/>
              </w:rPr>
            </w:pPr>
          </w:p>
        </w:tc>
        <w:tc>
          <w:tcPr>
            <w:tcW w:w="8512" w:type="dxa"/>
            <w:tcBorders>
              <w:left w:val="nil"/>
              <w:bottom w:val="single" w:sz="4" w:space="0" w:color="auto"/>
            </w:tcBorders>
            <w:shd w:val="clear" w:color="auto" w:fill="auto"/>
          </w:tcPr>
          <w:p w:rsidR="00D07B55" w:rsidRPr="00DB51C6" w:rsidRDefault="00D07B55" w:rsidP="00D07B55">
            <w:pPr>
              <w:overflowPunct/>
              <w:autoSpaceDE/>
              <w:autoSpaceDN/>
              <w:adjustRightInd/>
              <w:spacing w:line="288" w:lineRule="auto"/>
              <w:jc w:val="both"/>
              <w:textAlignment w:val="auto"/>
              <w:rPr>
                <w:rFonts w:ascii="Verdana" w:hAnsi="Verdana" w:cs="Arial"/>
                <w:b/>
                <w:sz w:val="18"/>
                <w:szCs w:val="18"/>
              </w:rPr>
            </w:pPr>
            <w:r w:rsidRPr="00DB51C6">
              <w:rPr>
                <w:rFonts w:ascii="Verdana" w:hAnsi="Verdana" w:cs="Arial"/>
                <w:sz w:val="18"/>
                <w:szCs w:val="18"/>
              </w:rPr>
              <w:t>Bitte geben Sie die Bestandteile der Verkaufsverpackung an, sofern diese nicht komplett von einem Hersteller geliefert wird:</w:t>
            </w:r>
          </w:p>
        </w:tc>
      </w:tr>
      <w:tr w:rsidR="00D07B55" w:rsidRPr="00611A3B" w:rsidTr="003B1B96">
        <w:tc>
          <w:tcPr>
            <w:tcW w:w="390" w:type="dxa"/>
            <w:tcBorders>
              <w:right w:val="single" w:sz="4" w:space="0" w:color="auto"/>
            </w:tcBorders>
            <w:shd w:val="clear" w:color="auto" w:fill="FFFFFF" w:themeFill="background1"/>
          </w:tcPr>
          <w:p w:rsidR="00D07B55" w:rsidRPr="00611A3B" w:rsidRDefault="00D07B55" w:rsidP="00D07B55">
            <w:pPr>
              <w:spacing w:before="20" w:after="20"/>
              <w:rPr>
                <w:rFonts w:ascii="Verdana" w:hAnsi="Verdana" w:cs="Arial"/>
                <w:sz w:val="18"/>
                <w:szCs w:val="18"/>
              </w:rPr>
            </w:pPr>
          </w:p>
        </w:tc>
        <w:tc>
          <w:tcPr>
            <w:tcW w:w="8512" w:type="dxa"/>
            <w:tcBorders>
              <w:top w:val="single" w:sz="4" w:space="0" w:color="auto"/>
              <w:left w:val="single" w:sz="4" w:space="0" w:color="auto"/>
              <w:bottom w:val="single" w:sz="4" w:space="0" w:color="auto"/>
              <w:right w:val="single" w:sz="4" w:space="0" w:color="auto"/>
            </w:tcBorders>
            <w:shd w:val="clear" w:color="auto" w:fill="auto"/>
          </w:tcPr>
          <w:p w:rsidR="00D07B55" w:rsidRPr="00DB51C6" w:rsidRDefault="00D07B55" w:rsidP="00D07B55">
            <w:pPr>
              <w:overflowPunct/>
              <w:autoSpaceDE/>
              <w:autoSpaceDN/>
              <w:adjustRightInd/>
              <w:spacing w:line="288" w:lineRule="auto"/>
              <w:jc w:val="both"/>
              <w:textAlignment w:val="auto"/>
              <w:rPr>
                <w:rFonts w:ascii="Verdana" w:hAnsi="Verdana" w:cs="Arial"/>
                <w:sz w:val="18"/>
                <w:szCs w:val="18"/>
              </w:rPr>
            </w:pPr>
            <w:r w:rsidRPr="000B4460">
              <w:rPr>
                <w:rFonts w:ascii="Arial" w:hAnsi="Arial" w:cs="Arial"/>
                <w:b/>
                <w:sz w:val="22"/>
                <w:szCs w:val="22"/>
              </w:rPr>
              <w:fldChar w:fldCharType="begin">
                <w:ffData>
                  <w:name w:val="Text9"/>
                  <w:enabled/>
                  <w:calcOnExit w:val="0"/>
                  <w:textInput/>
                </w:ffData>
              </w:fldChar>
            </w:r>
            <w:r w:rsidRPr="000B4460">
              <w:rPr>
                <w:rFonts w:ascii="Arial" w:hAnsi="Arial" w:cs="Arial"/>
                <w:b/>
                <w:sz w:val="22"/>
                <w:szCs w:val="22"/>
              </w:rPr>
              <w:instrText xml:space="preserve"> FORMTEXT </w:instrText>
            </w:r>
            <w:r w:rsidRPr="000B4460">
              <w:rPr>
                <w:rFonts w:ascii="Arial" w:hAnsi="Arial" w:cs="Arial"/>
                <w:b/>
                <w:sz w:val="22"/>
                <w:szCs w:val="22"/>
              </w:rPr>
            </w:r>
            <w:r w:rsidRPr="000B4460">
              <w:rPr>
                <w:rFonts w:ascii="Arial" w:hAnsi="Arial" w:cs="Arial"/>
                <w:b/>
                <w:sz w:val="22"/>
                <w:szCs w:val="22"/>
              </w:rPr>
              <w:fldChar w:fldCharType="separate"/>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sz w:val="22"/>
                <w:szCs w:val="22"/>
              </w:rPr>
              <w:fldChar w:fldCharType="end"/>
            </w:r>
          </w:p>
        </w:tc>
      </w:tr>
    </w:tbl>
    <w:p w:rsidR="00067B81" w:rsidRDefault="00067B81" w:rsidP="00DB51C6">
      <w:pPr>
        <w:rPr>
          <w:rFonts w:ascii="Verdana" w:hAnsi="Verdana"/>
          <w:b/>
          <w:sz w:val="18"/>
          <w:szCs w:val="18"/>
          <w:u w:val="single"/>
        </w:rPr>
      </w:pPr>
    </w:p>
    <w:p w:rsidR="00824B36" w:rsidRDefault="00824B36">
      <w:pPr>
        <w:overflowPunct/>
        <w:autoSpaceDE/>
        <w:autoSpaceDN/>
        <w:adjustRightInd/>
        <w:textAlignment w:val="auto"/>
        <w:rPr>
          <w:rFonts w:ascii="Verdana" w:hAnsi="Verdana"/>
          <w:b/>
          <w:sz w:val="18"/>
          <w:szCs w:val="18"/>
          <w:u w:val="single"/>
        </w:rPr>
      </w:pPr>
      <w:r>
        <w:rPr>
          <w:rFonts w:ascii="Verdana" w:hAnsi="Verdana"/>
          <w:b/>
          <w:sz w:val="18"/>
          <w:szCs w:val="18"/>
          <w:u w:val="single"/>
        </w:rPr>
        <w:br w:type="page"/>
      </w:r>
    </w:p>
    <w:p w:rsidR="005B3297" w:rsidRDefault="005B3297" w:rsidP="005B3297">
      <w:pPr>
        <w:spacing w:after="120"/>
        <w:rPr>
          <w:rFonts w:ascii="Verdana" w:hAnsi="Verdana"/>
          <w:b/>
          <w:sz w:val="18"/>
          <w:szCs w:val="18"/>
          <w:u w:val="single"/>
        </w:rPr>
      </w:pPr>
      <w:r>
        <w:rPr>
          <w:rFonts w:ascii="Verdana" w:hAnsi="Verdana"/>
          <w:b/>
          <w:sz w:val="18"/>
          <w:szCs w:val="18"/>
          <w:u w:val="single"/>
        </w:rPr>
        <w:lastRenderedPageBreak/>
        <w:t>3.10</w:t>
      </w:r>
      <w:r w:rsidRPr="00EE14F1">
        <w:rPr>
          <w:rFonts w:ascii="Verdana" w:hAnsi="Verdana"/>
          <w:b/>
          <w:sz w:val="18"/>
          <w:szCs w:val="18"/>
          <w:u w:val="single"/>
        </w:rPr>
        <w:t xml:space="preserve"> </w:t>
      </w:r>
      <w:r>
        <w:rPr>
          <w:rFonts w:ascii="Verdana" w:hAnsi="Verdana"/>
          <w:b/>
          <w:sz w:val="18"/>
          <w:szCs w:val="18"/>
          <w:u w:val="single"/>
        </w:rPr>
        <w:t>Hinweise für Planende</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0"/>
        <w:gridCol w:w="8593"/>
      </w:tblGrid>
      <w:tr w:rsidR="005B3297" w:rsidRPr="00611A3B" w:rsidTr="003C68C7">
        <w:tc>
          <w:tcPr>
            <w:tcW w:w="390" w:type="dxa"/>
            <w:tcBorders>
              <w:top w:val="single" w:sz="4" w:space="0" w:color="auto"/>
              <w:left w:val="single" w:sz="4" w:space="0" w:color="auto"/>
              <w:bottom w:val="single" w:sz="4" w:space="0" w:color="auto"/>
              <w:right w:val="single" w:sz="4" w:space="0" w:color="auto"/>
            </w:tcBorders>
            <w:shd w:val="clear" w:color="auto" w:fill="E5EFFB"/>
          </w:tcPr>
          <w:p w:rsidR="005B3297" w:rsidRPr="00360FCA" w:rsidRDefault="005B3297" w:rsidP="003C68C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593" w:type="dxa"/>
            <w:tcBorders>
              <w:left w:val="single" w:sz="4" w:space="0" w:color="auto"/>
            </w:tcBorders>
            <w:shd w:val="clear" w:color="auto" w:fill="auto"/>
          </w:tcPr>
          <w:p w:rsidR="005B3297" w:rsidRDefault="005B3297" w:rsidP="003C68C7">
            <w:pPr>
              <w:spacing w:before="20" w:after="20"/>
              <w:rPr>
                <w:rFonts w:ascii="Verdana" w:hAnsi="Verdana" w:cs="Arial"/>
                <w:b/>
                <w:sz w:val="18"/>
                <w:szCs w:val="18"/>
              </w:rPr>
            </w:pPr>
            <w:r>
              <w:rPr>
                <w:rFonts w:ascii="Verdana" w:hAnsi="Verdana" w:cs="Arial"/>
                <w:b/>
                <w:sz w:val="18"/>
                <w:szCs w:val="18"/>
              </w:rPr>
              <w:t xml:space="preserve">Hiermit bestätigen wir, </w:t>
            </w:r>
          </w:p>
          <w:p w:rsidR="005B3297" w:rsidRPr="008106D0" w:rsidRDefault="005B3297" w:rsidP="005B3297">
            <w:pPr>
              <w:spacing w:before="20" w:after="20"/>
              <w:rPr>
                <w:rFonts w:ascii="Verdana" w:hAnsi="Verdana" w:cs="Arial"/>
                <w:sz w:val="18"/>
                <w:szCs w:val="18"/>
              </w:rPr>
            </w:pPr>
            <w:r>
              <w:rPr>
                <w:rFonts w:ascii="Verdana" w:hAnsi="Verdana" w:cs="Arial"/>
                <w:sz w:val="18"/>
                <w:szCs w:val="18"/>
              </w:rPr>
              <w:t>dass in den Produktinformationen Hinweise für eine fachgerechte Planung aufgenommen wurden, die erläutern, wie die Bildung von Rotalgen auf Flachdächern verhindert werden kann</w:t>
            </w:r>
          </w:p>
        </w:tc>
      </w:tr>
      <w:tr w:rsidR="0094449C" w:rsidRPr="00611A3B" w:rsidTr="003C68C7">
        <w:tc>
          <w:tcPr>
            <w:tcW w:w="390" w:type="dxa"/>
            <w:tcBorders>
              <w:top w:val="single" w:sz="4" w:space="0" w:color="auto"/>
              <w:left w:val="single" w:sz="4" w:space="0" w:color="auto"/>
              <w:bottom w:val="single" w:sz="4" w:space="0" w:color="auto"/>
              <w:right w:val="single" w:sz="4" w:space="0" w:color="auto"/>
            </w:tcBorders>
            <w:shd w:val="clear" w:color="auto" w:fill="E5EFFB"/>
          </w:tcPr>
          <w:p w:rsidR="0094449C" w:rsidRPr="00360FCA" w:rsidRDefault="0094449C" w:rsidP="003C68C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31506F">
              <w:rPr>
                <w:rFonts w:ascii="Verdana" w:hAnsi="Verdana" w:cs="Arial"/>
                <w:sz w:val="18"/>
                <w:szCs w:val="18"/>
              </w:rPr>
            </w:r>
            <w:r w:rsidR="0031506F">
              <w:rPr>
                <w:rFonts w:ascii="Verdana" w:hAnsi="Verdana" w:cs="Arial"/>
                <w:sz w:val="18"/>
                <w:szCs w:val="18"/>
              </w:rPr>
              <w:fldChar w:fldCharType="separate"/>
            </w:r>
            <w:r w:rsidRPr="00360FCA">
              <w:rPr>
                <w:rFonts w:ascii="Verdana" w:hAnsi="Verdana" w:cs="Arial"/>
                <w:sz w:val="18"/>
                <w:szCs w:val="18"/>
              </w:rPr>
              <w:fldChar w:fldCharType="end"/>
            </w:r>
          </w:p>
        </w:tc>
        <w:tc>
          <w:tcPr>
            <w:tcW w:w="8593" w:type="dxa"/>
            <w:tcBorders>
              <w:left w:val="single" w:sz="4" w:space="0" w:color="auto"/>
            </w:tcBorders>
            <w:shd w:val="clear" w:color="auto" w:fill="auto"/>
          </w:tcPr>
          <w:p w:rsidR="0094449C" w:rsidRDefault="0094449C" w:rsidP="003C68C7">
            <w:pPr>
              <w:spacing w:before="20" w:after="20"/>
              <w:rPr>
                <w:rFonts w:ascii="Verdana" w:hAnsi="Verdana" w:cs="Arial"/>
                <w:b/>
                <w:sz w:val="18"/>
                <w:szCs w:val="18"/>
              </w:rPr>
            </w:pPr>
            <w:r>
              <w:rPr>
                <w:rFonts w:ascii="Verdana" w:hAnsi="Verdana" w:cs="Arial"/>
                <w:b/>
                <w:sz w:val="18"/>
                <w:szCs w:val="18"/>
              </w:rPr>
              <w:t>Die Produktinformation ist dem Antrag beigefügt.</w:t>
            </w:r>
          </w:p>
        </w:tc>
      </w:tr>
    </w:tbl>
    <w:p w:rsidR="005B3297" w:rsidRDefault="005B3297" w:rsidP="00DB51C6">
      <w:pPr>
        <w:rPr>
          <w:rFonts w:ascii="Verdana" w:hAnsi="Verdana"/>
          <w:b/>
          <w:sz w:val="18"/>
          <w:szCs w:val="18"/>
          <w:u w:val="single"/>
        </w:rPr>
      </w:pPr>
    </w:p>
    <w:p w:rsidR="005B3297" w:rsidRDefault="005B3297" w:rsidP="00DB51C6">
      <w:pPr>
        <w:rPr>
          <w:rFonts w:ascii="Verdana" w:hAnsi="Verdana"/>
          <w:b/>
          <w:sz w:val="18"/>
          <w:szCs w:val="18"/>
          <w:u w:val="single"/>
        </w:rPr>
      </w:pPr>
    </w:p>
    <w:p w:rsidR="005B3297" w:rsidRPr="00DB51C6" w:rsidRDefault="005B3297" w:rsidP="00DB51C6">
      <w:pPr>
        <w:rPr>
          <w:rFonts w:ascii="Verdana" w:hAnsi="Verdana"/>
          <w:b/>
          <w:sz w:val="18"/>
          <w:szCs w:val="18"/>
          <w:u w:val="single"/>
        </w:rPr>
      </w:pPr>
    </w:p>
    <w:p w:rsidR="00F72B28" w:rsidRPr="003B3A55" w:rsidRDefault="00F72B28" w:rsidP="00F72B28">
      <w:pPr>
        <w:overflowPunct/>
        <w:autoSpaceDE/>
        <w:autoSpaceDN/>
        <w:adjustRightInd/>
        <w:textAlignment w:val="auto"/>
        <w:rPr>
          <w:rFonts w:ascii="Arial" w:hAnsi="Arial" w:cs="Arial"/>
          <w:sz w:val="22"/>
          <w:szCs w:val="22"/>
        </w:rPr>
      </w:pPr>
    </w:p>
    <w:p w:rsidR="00067B81" w:rsidRPr="00B0612F" w:rsidRDefault="00A67C6A" w:rsidP="00067B81">
      <w:pPr>
        <w:rPr>
          <w:rFonts w:ascii="Verdana" w:hAnsi="Verdana" w:cs="Arial"/>
          <w:b/>
          <w:sz w:val="18"/>
          <w:szCs w:val="18"/>
        </w:rPr>
      </w:pPr>
      <w:r w:rsidRPr="00B0612F">
        <w:rPr>
          <w:rFonts w:ascii="Verdana" w:hAnsi="Verdana" w:cs="Arial"/>
          <w:b/>
          <w:sz w:val="18"/>
          <w:szCs w:val="18"/>
        </w:rPr>
        <w:t xml:space="preserve">Falls </w:t>
      </w:r>
      <w:r w:rsidR="00806254" w:rsidRPr="00B0612F">
        <w:rPr>
          <w:rFonts w:ascii="Verdana" w:hAnsi="Verdana" w:cs="Arial"/>
          <w:b/>
          <w:sz w:val="18"/>
          <w:szCs w:val="18"/>
        </w:rPr>
        <w:t>S</w:t>
      </w:r>
      <w:r w:rsidRPr="00B0612F">
        <w:rPr>
          <w:rFonts w:ascii="Verdana" w:hAnsi="Verdana" w:cs="Arial"/>
          <w:b/>
          <w:sz w:val="18"/>
          <w:szCs w:val="18"/>
        </w:rPr>
        <w:t xml:space="preserve">ie </w:t>
      </w:r>
      <w:r w:rsidR="00B43545" w:rsidRPr="00B0612F">
        <w:rPr>
          <w:rFonts w:ascii="Verdana" w:hAnsi="Verdana" w:cs="Arial"/>
          <w:b/>
          <w:sz w:val="18"/>
          <w:szCs w:val="18"/>
        </w:rPr>
        <w:t xml:space="preserve">abweichende </w:t>
      </w:r>
      <w:r w:rsidR="00067B81" w:rsidRPr="00B0612F">
        <w:rPr>
          <w:rFonts w:ascii="Verdana" w:hAnsi="Verdana" w:cs="Arial"/>
          <w:b/>
          <w:sz w:val="18"/>
          <w:szCs w:val="18"/>
        </w:rPr>
        <w:t>Anmerkungen</w:t>
      </w:r>
      <w:r w:rsidR="00B43545" w:rsidRPr="00B0612F">
        <w:rPr>
          <w:rFonts w:ascii="Verdana" w:hAnsi="Verdana" w:cs="Arial"/>
          <w:b/>
          <w:sz w:val="18"/>
          <w:szCs w:val="18"/>
        </w:rPr>
        <w:t xml:space="preserve"> zu einem Kriterium haben, dann tragen Sie diese bitte hier ein</w:t>
      </w:r>
      <w:r w:rsidR="00067B81" w:rsidRPr="00B0612F">
        <w:rPr>
          <w:rFonts w:ascii="Verdana" w:hAnsi="Verdana" w:cs="Arial"/>
          <w:b/>
          <w:sz w:val="18"/>
          <w:szCs w:val="18"/>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F7184F">
        <w:trPr>
          <w:trHeight w:hRule="exact" w:val="905"/>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21"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21"/>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tbl>
      <w:tblPr>
        <w:tblStyle w:val="Tabellenraster"/>
        <w:tblW w:w="0" w:type="auto"/>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331BBC" w:rsidRPr="00E9079A" w:rsidTr="00F7184F">
        <w:trPr>
          <w:trHeight w:hRule="exact" w:val="454"/>
        </w:trPr>
        <w:tc>
          <w:tcPr>
            <w:tcW w:w="1273" w:type="dxa"/>
            <w:tcBorders>
              <w:top w:val="nil"/>
              <w:left w:val="nil"/>
              <w:bottom w:val="nil"/>
            </w:tcBorders>
            <w:vAlign w:val="center"/>
          </w:tcPr>
          <w:p w:rsidR="00331BBC" w:rsidRPr="00E9079A" w:rsidRDefault="00331BBC" w:rsidP="000C62FB">
            <w:pPr>
              <w:rPr>
                <w:rFonts w:ascii="Verdana" w:hAnsi="Verdana" w:cs="Arial"/>
                <w:b/>
                <w:sz w:val="18"/>
                <w:szCs w:val="18"/>
              </w:rPr>
            </w:pPr>
            <w:r w:rsidRPr="00E9079A">
              <w:rPr>
                <w:rFonts w:ascii="Verdana" w:hAnsi="Verdana" w:cs="Arial"/>
                <w:b/>
                <w:sz w:val="18"/>
                <w:szCs w:val="18"/>
              </w:rPr>
              <w:t>Ort:</w:t>
            </w:r>
          </w:p>
        </w:tc>
        <w:tc>
          <w:tcPr>
            <w:tcW w:w="2030" w:type="dxa"/>
            <w:tcBorders>
              <w:bottom w:val="single" w:sz="4" w:space="0" w:color="auto"/>
            </w:tcBorders>
            <w:vAlign w:val="center"/>
          </w:tcPr>
          <w:p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22"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22"/>
          </w:p>
        </w:tc>
        <w:tc>
          <w:tcPr>
            <w:tcW w:w="448" w:type="dxa"/>
            <w:tcBorders>
              <w:top w:val="nil"/>
              <w:bottom w:val="nil"/>
            </w:tcBorders>
          </w:tcPr>
          <w:p w:rsidR="00331BBC" w:rsidRPr="00E9079A" w:rsidRDefault="00331BBC" w:rsidP="000C62F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rsidR="00331BBC" w:rsidRPr="00E9079A" w:rsidRDefault="00331BBC" w:rsidP="000C62FB">
                <w:pPr>
                  <w:rPr>
                    <w:rFonts w:ascii="Verdana" w:hAnsi="Verdana" w:cs="Arial"/>
                    <w:b/>
                    <w:sz w:val="18"/>
                    <w:szCs w:val="18"/>
                  </w:rPr>
                </w:pPr>
                <w:r w:rsidRPr="00E9079A">
                  <w:rPr>
                    <w:rFonts w:ascii="Verdana" w:hAnsi="Verdana" w:cs="Arial"/>
                    <w:b/>
                    <w:noProof/>
                    <w:sz w:val="18"/>
                    <w:szCs w:val="18"/>
                  </w:rPr>
                  <w:drawing>
                    <wp:inline distT="0" distB="0" distL="0" distR="0" wp14:anchorId="0D94F227" wp14:editId="261A88D4">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331BBC" w:rsidRPr="00E9079A" w:rsidTr="00F7184F">
        <w:trPr>
          <w:trHeight w:hRule="exact" w:val="454"/>
        </w:trPr>
        <w:tc>
          <w:tcPr>
            <w:tcW w:w="1273" w:type="dxa"/>
            <w:tcBorders>
              <w:top w:val="nil"/>
              <w:left w:val="nil"/>
              <w:bottom w:val="nil"/>
              <w:right w:val="nil"/>
            </w:tcBorders>
            <w:vAlign w:val="center"/>
          </w:tcPr>
          <w:p w:rsidR="00331BBC" w:rsidRPr="00E9079A" w:rsidRDefault="00331BBC" w:rsidP="000C62FB">
            <w:pPr>
              <w:rPr>
                <w:rFonts w:ascii="Verdana" w:hAnsi="Verdana" w:cs="Arial"/>
                <w:b/>
                <w:sz w:val="18"/>
                <w:szCs w:val="18"/>
              </w:rPr>
            </w:pPr>
          </w:p>
        </w:tc>
        <w:tc>
          <w:tcPr>
            <w:tcW w:w="2030" w:type="dxa"/>
            <w:tcBorders>
              <w:left w:val="nil"/>
              <w:bottom w:val="single" w:sz="4" w:space="0" w:color="auto"/>
              <w:right w:val="nil"/>
            </w:tcBorders>
            <w:vAlign w:val="center"/>
          </w:tcPr>
          <w:p w:rsidR="00331BBC" w:rsidRPr="00E9079A" w:rsidRDefault="00331BBC" w:rsidP="000C62FB">
            <w:pPr>
              <w:jc w:val="center"/>
              <w:rPr>
                <w:rFonts w:ascii="Verdana" w:hAnsi="Verdana" w:cs="Arial"/>
                <w:b/>
                <w:sz w:val="18"/>
                <w:szCs w:val="18"/>
              </w:rPr>
            </w:pPr>
          </w:p>
        </w:tc>
        <w:tc>
          <w:tcPr>
            <w:tcW w:w="448" w:type="dxa"/>
            <w:tcBorders>
              <w:top w:val="nil"/>
              <w:left w:val="nil"/>
              <w:bottom w:val="nil"/>
            </w:tcBorders>
          </w:tcPr>
          <w:p w:rsidR="00331BBC" w:rsidRPr="00E9079A" w:rsidRDefault="00331BBC" w:rsidP="000C62FB">
            <w:pPr>
              <w:jc w:val="center"/>
              <w:rPr>
                <w:rFonts w:ascii="Verdana" w:hAnsi="Verdana" w:cs="Arial"/>
                <w:b/>
                <w:sz w:val="18"/>
                <w:szCs w:val="18"/>
              </w:rPr>
            </w:pPr>
          </w:p>
        </w:tc>
        <w:tc>
          <w:tcPr>
            <w:tcW w:w="5264" w:type="dxa"/>
            <w:vMerge/>
            <w:tcBorders>
              <w:right w:val="single" w:sz="4" w:space="0" w:color="auto"/>
            </w:tcBorders>
            <w:vAlign w:val="center"/>
          </w:tcPr>
          <w:p w:rsidR="00331BBC" w:rsidRPr="00E9079A" w:rsidRDefault="00331BBC" w:rsidP="000C62FB">
            <w:pPr>
              <w:jc w:val="center"/>
              <w:rPr>
                <w:rFonts w:ascii="Verdana" w:hAnsi="Verdana" w:cs="Arial"/>
                <w:b/>
                <w:sz w:val="18"/>
                <w:szCs w:val="18"/>
              </w:rPr>
            </w:pPr>
          </w:p>
        </w:tc>
      </w:tr>
      <w:tr w:rsidR="00331BBC" w:rsidRPr="00E9079A" w:rsidTr="00F7184F">
        <w:trPr>
          <w:trHeight w:hRule="exact" w:val="454"/>
        </w:trPr>
        <w:tc>
          <w:tcPr>
            <w:tcW w:w="1273" w:type="dxa"/>
            <w:tcBorders>
              <w:top w:val="nil"/>
              <w:left w:val="nil"/>
              <w:bottom w:val="nil"/>
              <w:right w:val="single" w:sz="4" w:space="0" w:color="auto"/>
            </w:tcBorders>
            <w:vAlign w:val="center"/>
          </w:tcPr>
          <w:p w:rsidR="00331BBC" w:rsidRPr="00E9079A" w:rsidRDefault="00331BBC" w:rsidP="000C62FB">
            <w:pPr>
              <w:rPr>
                <w:rFonts w:ascii="Verdana" w:hAnsi="Verdana" w:cs="Arial"/>
                <w:b/>
                <w:sz w:val="18"/>
                <w:szCs w:val="18"/>
              </w:rPr>
            </w:pPr>
            <w:r w:rsidRPr="00E9079A">
              <w:rPr>
                <w:rFonts w:ascii="Verdana" w:hAnsi="Verdana"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tcPr>
          <w:p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23"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23"/>
          </w:p>
        </w:tc>
        <w:tc>
          <w:tcPr>
            <w:tcW w:w="448" w:type="dxa"/>
            <w:tcBorders>
              <w:top w:val="nil"/>
              <w:left w:val="single" w:sz="4" w:space="0" w:color="auto"/>
              <w:bottom w:val="nil"/>
            </w:tcBorders>
          </w:tcPr>
          <w:p w:rsidR="00331BBC" w:rsidRPr="00E9079A" w:rsidRDefault="00331BBC" w:rsidP="000C62FB">
            <w:pPr>
              <w:jc w:val="right"/>
              <w:rPr>
                <w:rFonts w:ascii="Verdana" w:hAnsi="Verdana" w:cs="Arial"/>
                <w:b/>
                <w:sz w:val="18"/>
                <w:szCs w:val="18"/>
              </w:rPr>
            </w:pPr>
          </w:p>
        </w:tc>
        <w:tc>
          <w:tcPr>
            <w:tcW w:w="5264" w:type="dxa"/>
            <w:vMerge/>
            <w:tcBorders>
              <w:right w:val="single" w:sz="4" w:space="0" w:color="auto"/>
            </w:tcBorders>
            <w:vAlign w:val="center"/>
          </w:tcPr>
          <w:p w:rsidR="00331BBC" w:rsidRPr="00E9079A" w:rsidRDefault="00331BBC" w:rsidP="000C62FB">
            <w:pPr>
              <w:jc w:val="right"/>
              <w:rPr>
                <w:rFonts w:ascii="Verdana" w:hAnsi="Verdana" w:cs="Arial"/>
                <w:b/>
                <w:sz w:val="18"/>
                <w:szCs w:val="18"/>
              </w:rPr>
            </w:pPr>
          </w:p>
        </w:tc>
      </w:tr>
      <w:tr w:rsidR="00331BBC" w:rsidRPr="00E9079A" w:rsidTr="00F7184F">
        <w:trPr>
          <w:trHeight w:hRule="exact" w:val="454"/>
        </w:trPr>
        <w:tc>
          <w:tcPr>
            <w:tcW w:w="1273" w:type="dxa"/>
            <w:tcBorders>
              <w:top w:val="nil"/>
              <w:left w:val="nil"/>
              <w:bottom w:val="nil"/>
              <w:right w:val="nil"/>
            </w:tcBorders>
            <w:vAlign w:val="center"/>
          </w:tcPr>
          <w:p w:rsidR="00331BBC" w:rsidRPr="00E9079A" w:rsidRDefault="00331BBC" w:rsidP="000C62FB">
            <w:pPr>
              <w:rPr>
                <w:rFonts w:ascii="Verdana" w:hAnsi="Verdana" w:cs="Arial"/>
                <w:b/>
                <w:sz w:val="18"/>
                <w:szCs w:val="18"/>
              </w:rPr>
            </w:pPr>
          </w:p>
        </w:tc>
        <w:tc>
          <w:tcPr>
            <w:tcW w:w="2030" w:type="dxa"/>
            <w:tcBorders>
              <w:top w:val="single" w:sz="4" w:space="0" w:color="auto"/>
              <w:left w:val="nil"/>
              <w:bottom w:val="nil"/>
              <w:right w:val="nil"/>
            </w:tcBorders>
            <w:vAlign w:val="center"/>
          </w:tcPr>
          <w:p w:rsidR="00331BBC" w:rsidRPr="00E9079A" w:rsidRDefault="00331BBC" w:rsidP="000C62FB">
            <w:pPr>
              <w:rPr>
                <w:rFonts w:ascii="Verdana" w:hAnsi="Verdana" w:cs="Arial"/>
                <w:sz w:val="18"/>
                <w:szCs w:val="18"/>
              </w:rPr>
            </w:pPr>
          </w:p>
        </w:tc>
        <w:tc>
          <w:tcPr>
            <w:tcW w:w="448" w:type="dxa"/>
            <w:tcBorders>
              <w:top w:val="nil"/>
              <w:left w:val="nil"/>
              <w:bottom w:val="nil"/>
            </w:tcBorders>
          </w:tcPr>
          <w:p w:rsidR="00331BBC" w:rsidRPr="00E9079A" w:rsidRDefault="00331BBC" w:rsidP="000C62F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rsidR="00331BBC" w:rsidRPr="00E9079A" w:rsidRDefault="00331BBC" w:rsidP="000C62FB">
            <w:pPr>
              <w:jc w:val="right"/>
              <w:rPr>
                <w:rFonts w:ascii="Verdana" w:hAnsi="Verdana" w:cs="Arial"/>
                <w:b/>
                <w:sz w:val="18"/>
                <w:szCs w:val="18"/>
              </w:rPr>
            </w:pPr>
          </w:p>
        </w:tc>
      </w:tr>
    </w:tbl>
    <w:p w:rsidR="00C469EE" w:rsidRPr="0064765E" w:rsidRDefault="00067B81" w:rsidP="00C469EE">
      <w:pPr>
        <w:overflowPunct/>
        <w:autoSpaceDE/>
        <w:autoSpaceDN/>
        <w:adjustRightInd/>
        <w:jc w:val="right"/>
        <w:textAlignment w:val="auto"/>
        <w:rPr>
          <w:rFonts w:ascii="Verdana" w:hAnsi="Verdana" w:cs="Arial"/>
          <w:sz w:val="18"/>
          <w:szCs w:val="18"/>
        </w:rPr>
      </w:pPr>
      <w:r w:rsidRPr="0064765E">
        <w:rPr>
          <w:rFonts w:ascii="Verdana" w:hAnsi="Verdana" w:cs="Arial"/>
          <w:b/>
          <w:sz w:val="18"/>
          <w:szCs w:val="18"/>
        </w:rPr>
        <w:t>Rechtsverbindliche Unterschrift / Firmenstempel</w:t>
      </w:r>
      <w:r w:rsidRPr="0064765E">
        <w:rPr>
          <w:rFonts w:ascii="Verdana" w:hAnsi="Verdana" w:cs="Arial"/>
          <w:sz w:val="18"/>
          <w:szCs w:val="18"/>
        </w:rPr>
        <w:t xml:space="preserve"> </w:t>
      </w:r>
    </w:p>
    <w:p w:rsidR="00313529" w:rsidRPr="0073438D" w:rsidRDefault="00313529">
      <w:pPr>
        <w:overflowPunct/>
        <w:autoSpaceDE/>
        <w:autoSpaceDN/>
        <w:adjustRightInd/>
        <w:textAlignment w:val="auto"/>
        <w:rPr>
          <w:rFonts w:ascii="Arial" w:hAnsi="Arial" w:cs="Arial"/>
          <w:sz w:val="22"/>
          <w:szCs w:val="22"/>
        </w:rPr>
      </w:pPr>
      <w:r w:rsidRPr="0073438D">
        <w:rPr>
          <w:rFonts w:ascii="Arial" w:hAnsi="Arial" w:cs="Arial"/>
          <w:sz w:val="22"/>
          <w:szCs w:val="22"/>
        </w:rPr>
        <w:br w:type="page"/>
      </w:r>
    </w:p>
    <w:p w:rsidR="006C47B4" w:rsidRDefault="006C47B4" w:rsidP="00067B81">
      <w:pPr>
        <w:rPr>
          <w:rFonts w:ascii="Verdana" w:hAnsi="Verdana" w:cs="Arial"/>
          <w:b/>
          <w:sz w:val="18"/>
          <w:szCs w:val="18"/>
          <w:u w:val="single"/>
        </w:rPr>
      </w:pPr>
    </w:p>
    <w:p w:rsidR="00067B81" w:rsidRPr="006C47B4" w:rsidRDefault="00067B81" w:rsidP="00067B81">
      <w:pPr>
        <w:rPr>
          <w:rFonts w:ascii="Verdana" w:hAnsi="Verdana" w:cs="Arial"/>
          <w:b/>
          <w:sz w:val="18"/>
          <w:szCs w:val="18"/>
          <w:u w:val="single"/>
        </w:rPr>
      </w:pPr>
      <w:r w:rsidRPr="006C47B4">
        <w:rPr>
          <w:rFonts w:ascii="Verdana" w:hAnsi="Verdana" w:cs="Arial"/>
          <w:b/>
          <w:sz w:val="18"/>
          <w:szCs w:val="18"/>
          <w:u w:val="single"/>
        </w:rPr>
        <w:t>Anhang A</w:t>
      </w:r>
    </w:p>
    <w:p w:rsidR="00067B81" w:rsidRPr="006C47B4" w:rsidRDefault="00067B81" w:rsidP="00067B81">
      <w:pPr>
        <w:rPr>
          <w:rFonts w:ascii="Verdana" w:hAnsi="Verdana" w:cs="Arial"/>
          <w:b/>
          <w:sz w:val="18"/>
          <w:szCs w:val="18"/>
          <w:u w:val="single"/>
        </w:rPr>
      </w:pPr>
    </w:p>
    <w:p w:rsidR="00067B81" w:rsidRPr="006C47B4" w:rsidRDefault="00067B81" w:rsidP="00067B81">
      <w:pPr>
        <w:rPr>
          <w:rFonts w:ascii="Verdana" w:hAnsi="Verdana" w:cs="Arial"/>
          <w:sz w:val="18"/>
          <w:szCs w:val="18"/>
        </w:rPr>
      </w:pPr>
      <w:r w:rsidRPr="006C47B4">
        <w:rPr>
          <w:rFonts w:ascii="Verdana" w:hAnsi="Verdana" w:cs="Arial"/>
          <w:sz w:val="18"/>
          <w:szCs w:val="18"/>
        </w:rPr>
        <w:t>Folgende Tabelle ordnet den genannten Gefahrenkategorien die entsprechenden Gefahrenhinweise (H-Sätze) gemäß CLP-Verordnung (EG) Nr. 1272/2008 zu.</w:t>
      </w:r>
    </w:p>
    <w:p w:rsidR="00067B81" w:rsidRPr="006C47B4" w:rsidRDefault="00067B81" w:rsidP="00067B81">
      <w:pPr>
        <w:rPr>
          <w:rFonts w:ascii="Verdana" w:hAnsi="Verdana" w:cs="Arial"/>
          <w:sz w:val="18"/>
          <w:szCs w:val="18"/>
        </w:rPr>
      </w:pPr>
    </w:p>
    <w:p w:rsidR="00067B81" w:rsidRPr="006C47B4" w:rsidRDefault="00067B81" w:rsidP="00067B81">
      <w:pPr>
        <w:rPr>
          <w:rFonts w:ascii="Verdana" w:hAnsi="Verdana" w:cs="Arial"/>
          <w:sz w:val="18"/>
          <w:szCs w:val="18"/>
        </w:rPr>
      </w:pPr>
      <w:r w:rsidRPr="006C47B4">
        <w:rPr>
          <w:rFonts w:ascii="Verdana" w:hAnsi="Verdana" w:cs="Arial"/>
          <w:sz w:val="18"/>
          <w:szCs w:val="18"/>
        </w:rPr>
        <w:t xml:space="preserve">Tabelle </w:t>
      </w:r>
      <w:r w:rsidRPr="006C47B4">
        <w:rPr>
          <w:rFonts w:ascii="Verdana" w:hAnsi="Verdana" w:cs="Arial"/>
          <w:sz w:val="18"/>
          <w:szCs w:val="18"/>
        </w:rPr>
        <w:fldChar w:fldCharType="begin"/>
      </w:r>
      <w:r w:rsidRPr="006C47B4">
        <w:rPr>
          <w:rFonts w:ascii="Verdana" w:hAnsi="Verdana" w:cs="Arial"/>
          <w:sz w:val="18"/>
          <w:szCs w:val="18"/>
        </w:rPr>
        <w:instrText xml:space="preserve"> SEQ Tabelle \* ARABIC </w:instrText>
      </w:r>
      <w:r w:rsidRPr="006C47B4">
        <w:rPr>
          <w:rFonts w:ascii="Verdana" w:hAnsi="Verdana" w:cs="Arial"/>
          <w:sz w:val="18"/>
          <w:szCs w:val="18"/>
        </w:rPr>
        <w:fldChar w:fldCharType="separate"/>
      </w:r>
      <w:r w:rsidRPr="006C47B4">
        <w:rPr>
          <w:rFonts w:ascii="Verdana" w:hAnsi="Verdana" w:cs="Arial"/>
          <w:noProof/>
          <w:sz w:val="18"/>
          <w:szCs w:val="18"/>
        </w:rPr>
        <w:t>1</w:t>
      </w:r>
      <w:r w:rsidRPr="006C47B4">
        <w:rPr>
          <w:rFonts w:ascii="Verdana" w:hAnsi="Verdana" w:cs="Arial"/>
          <w:noProof/>
          <w:sz w:val="18"/>
          <w:szCs w:val="18"/>
        </w:rPr>
        <w:fldChar w:fldCharType="end"/>
      </w:r>
      <w:r w:rsidRPr="006C47B4">
        <w:rPr>
          <w:rFonts w:ascii="Verdana" w:hAnsi="Verdana" w:cs="Arial"/>
          <w:sz w:val="18"/>
          <w:szCs w:val="18"/>
        </w:rPr>
        <w:t>: Gefahrenkategorien, H-Sätze und zugeordnete Gefahrenhinweise</w:t>
      </w:r>
    </w:p>
    <w:tbl>
      <w:tblPr>
        <w:tblStyle w:val="TabellefrVergabegrundlageKopfzeilegrau"/>
        <w:tblW w:w="0" w:type="auto"/>
        <w:tblLook w:val="04A0" w:firstRow="1" w:lastRow="0" w:firstColumn="1" w:lastColumn="0" w:noHBand="0" w:noVBand="1"/>
      </w:tblPr>
      <w:tblGrid>
        <w:gridCol w:w="1352"/>
        <w:gridCol w:w="1107"/>
        <w:gridCol w:w="6603"/>
      </w:tblGrid>
      <w:tr w:rsidR="00067B81" w:rsidRPr="006C47B4" w:rsidTr="000C62FB">
        <w:trPr>
          <w:cnfStyle w:val="100000000000" w:firstRow="1" w:lastRow="0" w:firstColumn="0" w:lastColumn="0" w:oddVBand="0" w:evenVBand="0" w:oddHBand="0" w:evenHBand="0" w:firstRowFirstColumn="0" w:firstRowLastColumn="0" w:lastRowFirstColumn="0" w:lastRowLastColumn="0"/>
        </w:trPr>
        <w:tc>
          <w:tcPr>
            <w:tcW w:w="1413" w:type="dxa"/>
          </w:tcPr>
          <w:p w:rsidR="00067B81" w:rsidRPr="006C47B4" w:rsidRDefault="00067B81" w:rsidP="000C62FB">
            <w:pPr>
              <w:pStyle w:val="Tabellentextfettkleinlinksbndig"/>
              <w:rPr>
                <w:rFonts w:cs="Arial"/>
              </w:rPr>
            </w:pPr>
            <w:r w:rsidRPr="006C47B4">
              <w:rPr>
                <w:rFonts w:cs="Arial"/>
              </w:rPr>
              <w:t>Gefahren-</w:t>
            </w:r>
            <w:r w:rsidRPr="006C47B4">
              <w:rPr>
                <w:rFonts w:cs="Arial"/>
              </w:rPr>
              <w:br/>
              <w:t xml:space="preserve">kategorie </w:t>
            </w:r>
          </w:p>
        </w:tc>
        <w:tc>
          <w:tcPr>
            <w:tcW w:w="1134" w:type="dxa"/>
          </w:tcPr>
          <w:p w:rsidR="00067B81" w:rsidRPr="006C47B4" w:rsidRDefault="00067B81" w:rsidP="000C62FB">
            <w:pPr>
              <w:pStyle w:val="Tabellentextfettkleinlinksbndig"/>
              <w:rPr>
                <w:rFonts w:cs="Arial"/>
              </w:rPr>
            </w:pPr>
            <w:r w:rsidRPr="006C47B4">
              <w:rPr>
                <w:rFonts w:cs="Arial"/>
              </w:rPr>
              <w:t>H-Satz</w:t>
            </w:r>
          </w:p>
        </w:tc>
        <w:tc>
          <w:tcPr>
            <w:tcW w:w="7081" w:type="dxa"/>
          </w:tcPr>
          <w:p w:rsidR="00067B81" w:rsidRPr="006C47B4" w:rsidRDefault="00067B81" w:rsidP="000C62FB">
            <w:pPr>
              <w:pStyle w:val="Tabellentextfettkleinlinksbndig"/>
              <w:rPr>
                <w:rFonts w:cs="Arial"/>
              </w:rPr>
            </w:pPr>
            <w:r w:rsidRPr="006C47B4">
              <w:rPr>
                <w:rFonts w:cs="Arial"/>
              </w:rPr>
              <w:t>Gefahrenhinweise</w:t>
            </w: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karzinogene (krebserzeugende) Stoffe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Carc. 1A</w:t>
            </w:r>
          </w:p>
        </w:tc>
        <w:tc>
          <w:tcPr>
            <w:tcW w:w="1134" w:type="dxa"/>
          </w:tcPr>
          <w:p w:rsidR="00067B81" w:rsidRPr="006C47B4" w:rsidRDefault="00067B81" w:rsidP="000C62FB">
            <w:pPr>
              <w:pStyle w:val="Tabellentextstandardkleinlinksbndig"/>
              <w:rPr>
                <w:rFonts w:cs="Arial"/>
              </w:rPr>
            </w:pPr>
            <w:r w:rsidRPr="006C47B4">
              <w:rPr>
                <w:rFonts w:cs="Arial"/>
              </w:rPr>
              <w:t>H350</w:t>
            </w:r>
          </w:p>
        </w:tc>
        <w:tc>
          <w:tcPr>
            <w:tcW w:w="7081" w:type="dxa"/>
          </w:tcPr>
          <w:p w:rsidR="00067B81" w:rsidRPr="006C47B4" w:rsidRDefault="00067B81" w:rsidP="000C62FB">
            <w:pPr>
              <w:pStyle w:val="Tabellentextstandardkleinlinksbndig"/>
              <w:rPr>
                <w:rFonts w:cs="Arial"/>
              </w:rPr>
            </w:pPr>
            <w:r w:rsidRPr="006C47B4">
              <w:rPr>
                <w:rFonts w:cs="Arial"/>
              </w:rPr>
              <w:t>Kann Krebs erzeugen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Carc. 1B</w:t>
            </w:r>
          </w:p>
        </w:tc>
        <w:tc>
          <w:tcPr>
            <w:tcW w:w="1134" w:type="dxa"/>
          </w:tcPr>
          <w:p w:rsidR="00067B81" w:rsidRPr="006C47B4" w:rsidRDefault="00067B81" w:rsidP="000C62FB">
            <w:pPr>
              <w:pStyle w:val="Tabellentextstandardkleinlinksbndig"/>
              <w:rPr>
                <w:rFonts w:cs="Arial"/>
              </w:rPr>
            </w:pPr>
            <w:r w:rsidRPr="006C47B4">
              <w:rPr>
                <w:rFonts w:cs="Arial"/>
              </w:rPr>
              <w:t>H350</w:t>
            </w:r>
          </w:p>
        </w:tc>
        <w:tc>
          <w:tcPr>
            <w:tcW w:w="7081" w:type="dxa"/>
          </w:tcPr>
          <w:p w:rsidR="00067B81" w:rsidRPr="006C47B4" w:rsidRDefault="00067B81" w:rsidP="000C62FB">
            <w:pPr>
              <w:pStyle w:val="Tabellentextstandardkleinlinksbndig"/>
              <w:rPr>
                <w:rFonts w:cs="Arial"/>
              </w:rPr>
            </w:pPr>
            <w:r w:rsidRPr="006C47B4">
              <w:rPr>
                <w:rFonts w:cs="Arial"/>
              </w:rPr>
              <w:t>Kann Krebs erzeugen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Carc. 1A, 1B</w:t>
            </w:r>
          </w:p>
        </w:tc>
        <w:tc>
          <w:tcPr>
            <w:tcW w:w="1134" w:type="dxa"/>
          </w:tcPr>
          <w:p w:rsidR="00067B81" w:rsidRPr="006C47B4" w:rsidRDefault="00067B81" w:rsidP="000C62FB">
            <w:pPr>
              <w:pStyle w:val="Tabellentextstandardkleinlinksbndig"/>
              <w:rPr>
                <w:rFonts w:cs="Arial"/>
              </w:rPr>
            </w:pPr>
            <w:r w:rsidRPr="006C47B4">
              <w:rPr>
                <w:rFonts w:cs="Arial"/>
              </w:rPr>
              <w:t>H350i</w:t>
            </w:r>
          </w:p>
        </w:tc>
        <w:tc>
          <w:tcPr>
            <w:tcW w:w="7081" w:type="dxa"/>
          </w:tcPr>
          <w:p w:rsidR="00067B81" w:rsidRPr="006C47B4" w:rsidRDefault="00067B81" w:rsidP="000C62FB">
            <w:pPr>
              <w:pStyle w:val="Tabellentextstandardkleinlinksbndig"/>
              <w:rPr>
                <w:rFonts w:cs="Arial"/>
              </w:rPr>
            </w:pPr>
            <w:r w:rsidRPr="006C47B4">
              <w:rPr>
                <w:rFonts w:cs="Arial"/>
              </w:rPr>
              <w:t>Kann beim Einatmen Krebs erzeugen</w:t>
            </w: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keimzellmutagene (erbgutverändernde) Stoffe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Muta. 1A</w:t>
            </w:r>
          </w:p>
        </w:tc>
        <w:tc>
          <w:tcPr>
            <w:tcW w:w="1134" w:type="dxa"/>
          </w:tcPr>
          <w:p w:rsidR="00067B81" w:rsidRPr="006C47B4" w:rsidRDefault="00067B81" w:rsidP="000C62FB">
            <w:pPr>
              <w:pStyle w:val="Tabellentextstandardkleinlinksbndig"/>
              <w:rPr>
                <w:rFonts w:cs="Arial"/>
              </w:rPr>
            </w:pPr>
            <w:r w:rsidRPr="006C47B4">
              <w:rPr>
                <w:rFonts w:cs="Arial"/>
              </w:rPr>
              <w:t>H340</w:t>
            </w:r>
          </w:p>
        </w:tc>
        <w:tc>
          <w:tcPr>
            <w:tcW w:w="7081" w:type="dxa"/>
          </w:tcPr>
          <w:p w:rsidR="00067B81" w:rsidRPr="006C47B4" w:rsidRDefault="00067B81" w:rsidP="000C62FB">
            <w:pPr>
              <w:pStyle w:val="Tabellentextstandardkleinlinksbndig"/>
              <w:rPr>
                <w:rFonts w:cs="Arial"/>
              </w:rPr>
            </w:pPr>
            <w:r w:rsidRPr="006C47B4">
              <w:rPr>
                <w:rFonts w:cs="Arial"/>
              </w:rPr>
              <w:t>Kann genetische Defekte verursachen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Muta. 1B</w:t>
            </w:r>
          </w:p>
        </w:tc>
        <w:tc>
          <w:tcPr>
            <w:tcW w:w="1134" w:type="dxa"/>
          </w:tcPr>
          <w:p w:rsidR="00067B81" w:rsidRPr="006C47B4" w:rsidRDefault="00067B81" w:rsidP="000C62FB">
            <w:pPr>
              <w:pStyle w:val="Tabellentextstandardkleinlinksbndig"/>
              <w:rPr>
                <w:rFonts w:cs="Arial"/>
              </w:rPr>
            </w:pPr>
            <w:r w:rsidRPr="006C47B4">
              <w:rPr>
                <w:rFonts w:cs="Arial"/>
              </w:rPr>
              <w:t>H340</w:t>
            </w:r>
          </w:p>
        </w:tc>
        <w:tc>
          <w:tcPr>
            <w:tcW w:w="7081" w:type="dxa"/>
          </w:tcPr>
          <w:p w:rsidR="00067B81" w:rsidRPr="006C47B4" w:rsidRDefault="00067B81" w:rsidP="000C62FB">
            <w:pPr>
              <w:pStyle w:val="Tabellentextstandardkleinlinksbndig"/>
              <w:rPr>
                <w:rFonts w:cs="Arial"/>
              </w:rPr>
            </w:pPr>
            <w:r w:rsidRPr="006C47B4">
              <w:rPr>
                <w:rFonts w:cs="Arial"/>
              </w:rPr>
              <w:t>Kann genetische Defekte verursachen</w:t>
            </w: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reproduktionstoxische (fortpflanzungsgefährdende) Stoffe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Repr. 1A, 1B</w:t>
            </w:r>
          </w:p>
        </w:tc>
        <w:tc>
          <w:tcPr>
            <w:tcW w:w="1134" w:type="dxa"/>
          </w:tcPr>
          <w:p w:rsidR="00067B81" w:rsidRPr="006C47B4" w:rsidRDefault="00067B81" w:rsidP="000C62FB">
            <w:pPr>
              <w:pStyle w:val="Tabellentextstandardkleinlinksbndig"/>
              <w:rPr>
                <w:rFonts w:cs="Arial"/>
              </w:rPr>
            </w:pPr>
            <w:r w:rsidRPr="006C47B4">
              <w:rPr>
                <w:rFonts w:cs="Arial"/>
              </w:rPr>
              <w:t>H360D</w:t>
            </w:r>
          </w:p>
        </w:tc>
        <w:tc>
          <w:tcPr>
            <w:tcW w:w="7081" w:type="dxa"/>
          </w:tcPr>
          <w:p w:rsidR="00067B81" w:rsidRPr="006C47B4" w:rsidRDefault="00067B81" w:rsidP="000C62FB">
            <w:pPr>
              <w:pStyle w:val="Tabellentextstandardkleinlinksbndig"/>
              <w:rPr>
                <w:rFonts w:cs="Arial"/>
              </w:rPr>
            </w:pPr>
            <w:r w:rsidRPr="006C47B4">
              <w:rPr>
                <w:rFonts w:cs="Arial"/>
              </w:rPr>
              <w:t>Kann das Kind im Mutterleib schädigen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Repr. 1A, 1B</w:t>
            </w:r>
          </w:p>
        </w:tc>
        <w:tc>
          <w:tcPr>
            <w:tcW w:w="1134" w:type="dxa"/>
          </w:tcPr>
          <w:p w:rsidR="00067B81" w:rsidRPr="006C47B4" w:rsidRDefault="00067B81" w:rsidP="000C62FB">
            <w:pPr>
              <w:pStyle w:val="Tabellentextstandardkleinlinksbndig"/>
              <w:rPr>
                <w:rFonts w:cs="Arial"/>
              </w:rPr>
            </w:pPr>
            <w:r w:rsidRPr="006C47B4">
              <w:rPr>
                <w:rFonts w:cs="Arial"/>
              </w:rPr>
              <w:t>H360F</w:t>
            </w:r>
          </w:p>
        </w:tc>
        <w:tc>
          <w:tcPr>
            <w:tcW w:w="7081" w:type="dxa"/>
          </w:tcPr>
          <w:p w:rsidR="00067B81" w:rsidRPr="006C47B4" w:rsidRDefault="00067B81" w:rsidP="000C62FB">
            <w:pPr>
              <w:pStyle w:val="Tabellentextstandardkleinlinksbndig"/>
              <w:rPr>
                <w:rFonts w:cs="Arial"/>
              </w:rPr>
            </w:pPr>
            <w:r w:rsidRPr="006C47B4">
              <w:rPr>
                <w:rFonts w:cs="Arial"/>
              </w:rPr>
              <w:t>Kann die Fruchtbarkeit beeinträchtigen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Repr. 1A, 1B</w:t>
            </w:r>
          </w:p>
        </w:tc>
        <w:tc>
          <w:tcPr>
            <w:tcW w:w="1134" w:type="dxa"/>
          </w:tcPr>
          <w:p w:rsidR="00067B81" w:rsidRPr="006C47B4" w:rsidRDefault="00067B81" w:rsidP="000C62FB">
            <w:pPr>
              <w:pStyle w:val="Tabellentextstandardkleinlinksbndig"/>
              <w:rPr>
                <w:rFonts w:cs="Arial"/>
              </w:rPr>
            </w:pPr>
            <w:r w:rsidRPr="006C47B4">
              <w:rPr>
                <w:rFonts w:cs="Arial"/>
              </w:rPr>
              <w:t>H360FD</w:t>
            </w:r>
          </w:p>
        </w:tc>
        <w:tc>
          <w:tcPr>
            <w:tcW w:w="7081" w:type="dxa"/>
          </w:tcPr>
          <w:p w:rsidR="00067B81" w:rsidRPr="006C47B4" w:rsidRDefault="00067B81" w:rsidP="000C62FB">
            <w:pPr>
              <w:pStyle w:val="Tabellentextstandardkleinlinksbndig"/>
              <w:rPr>
                <w:rFonts w:cs="Arial"/>
              </w:rPr>
            </w:pPr>
            <w:r w:rsidRPr="006C47B4">
              <w:rPr>
                <w:rFonts w:cs="Arial"/>
              </w:rPr>
              <w:t xml:space="preserve">Kann die Fruchtbarkeit beeinträchtigen </w:t>
            </w:r>
          </w:p>
          <w:p w:rsidR="00067B81" w:rsidRPr="006C47B4" w:rsidRDefault="00067B81" w:rsidP="000C62FB">
            <w:pPr>
              <w:pStyle w:val="Tabellentextstandardkleinlinksbndig"/>
              <w:rPr>
                <w:rFonts w:cs="Arial"/>
              </w:rPr>
            </w:pPr>
            <w:r w:rsidRPr="006C47B4">
              <w:rPr>
                <w:rFonts w:cs="Arial"/>
              </w:rPr>
              <w:t>Kann das Kind im Mutterleib schädigen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Repr. 1A, 1B</w:t>
            </w:r>
          </w:p>
        </w:tc>
        <w:tc>
          <w:tcPr>
            <w:tcW w:w="1134" w:type="dxa"/>
          </w:tcPr>
          <w:p w:rsidR="00067B81" w:rsidRPr="006C47B4" w:rsidRDefault="00067B81" w:rsidP="000C62FB">
            <w:pPr>
              <w:pStyle w:val="Tabellentextstandardkleinlinksbndig"/>
              <w:rPr>
                <w:rFonts w:cs="Arial"/>
              </w:rPr>
            </w:pPr>
            <w:r w:rsidRPr="006C47B4">
              <w:rPr>
                <w:rFonts w:cs="Arial"/>
              </w:rPr>
              <w:t>H360Df</w:t>
            </w:r>
          </w:p>
        </w:tc>
        <w:tc>
          <w:tcPr>
            <w:tcW w:w="7081" w:type="dxa"/>
          </w:tcPr>
          <w:p w:rsidR="00067B81" w:rsidRPr="006C47B4" w:rsidRDefault="00067B81" w:rsidP="000C62FB">
            <w:pPr>
              <w:pStyle w:val="Tabellentextstandardkleinlinksbndig"/>
              <w:rPr>
                <w:rFonts w:cs="Arial"/>
              </w:rPr>
            </w:pPr>
            <w:r w:rsidRPr="006C47B4">
              <w:rPr>
                <w:rFonts w:cs="Arial"/>
              </w:rPr>
              <w:t xml:space="preserve">Kann das Kind im Mutterleib schädigen </w:t>
            </w:r>
          </w:p>
          <w:p w:rsidR="00067B81" w:rsidRPr="006C47B4" w:rsidRDefault="00067B81" w:rsidP="000C62FB">
            <w:pPr>
              <w:pStyle w:val="Tabellentextstandardkleinlinksbndig"/>
              <w:rPr>
                <w:rFonts w:cs="Arial"/>
              </w:rPr>
            </w:pPr>
            <w:r w:rsidRPr="006C47B4">
              <w:rPr>
                <w:rFonts w:cs="Arial"/>
              </w:rPr>
              <w:t>Kann vermutlich die Fruchtbarkeit beeinträchtigen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Repr. 1A, 1B</w:t>
            </w:r>
          </w:p>
        </w:tc>
        <w:tc>
          <w:tcPr>
            <w:tcW w:w="1134" w:type="dxa"/>
          </w:tcPr>
          <w:p w:rsidR="00067B81" w:rsidRPr="006C47B4" w:rsidRDefault="00067B81" w:rsidP="000C62FB">
            <w:pPr>
              <w:pStyle w:val="Tabellentextstandardkleinlinksbndig"/>
              <w:rPr>
                <w:rFonts w:cs="Arial"/>
              </w:rPr>
            </w:pPr>
            <w:r w:rsidRPr="006C47B4">
              <w:rPr>
                <w:rFonts w:cs="Arial"/>
              </w:rPr>
              <w:t>H360Fd</w:t>
            </w:r>
          </w:p>
        </w:tc>
        <w:tc>
          <w:tcPr>
            <w:tcW w:w="7081" w:type="dxa"/>
          </w:tcPr>
          <w:p w:rsidR="00067B81" w:rsidRPr="006C47B4" w:rsidRDefault="00067B81" w:rsidP="000C62FB">
            <w:pPr>
              <w:pStyle w:val="Tabellentextstandardkleinlinksbndig"/>
              <w:rPr>
                <w:rFonts w:cs="Arial"/>
              </w:rPr>
            </w:pPr>
            <w:r w:rsidRPr="006C47B4">
              <w:rPr>
                <w:rFonts w:cs="Arial"/>
              </w:rPr>
              <w:t xml:space="preserve">Kann die Fruchtbarkeit beeinträchtigen </w:t>
            </w:r>
          </w:p>
          <w:p w:rsidR="00067B81" w:rsidRPr="006C47B4" w:rsidRDefault="00067B81" w:rsidP="000C62FB">
            <w:pPr>
              <w:pStyle w:val="Tabellentextstandardkleinlinksbndig"/>
              <w:rPr>
                <w:rFonts w:cs="Arial"/>
              </w:rPr>
            </w:pPr>
            <w:r w:rsidRPr="006C47B4">
              <w:rPr>
                <w:rFonts w:cs="Arial"/>
              </w:rPr>
              <w:t>Kann vermutlich das Kind im Mutterleib schädigen</w:t>
            </w: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akut toxische Stoffe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Acute Tox. 1</w:t>
            </w:r>
          </w:p>
          <w:p w:rsidR="00067B81" w:rsidRPr="006C47B4" w:rsidRDefault="00067B81" w:rsidP="000C62FB">
            <w:pPr>
              <w:pStyle w:val="Tabellentextstandardkleinlinksbndig"/>
              <w:rPr>
                <w:rFonts w:cs="Arial"/>
              </w:rPr>
            </w:pPr>
            <w:r w:rsidRPr="006C47B4">
              <w:rPr>
                <w:rFonts w:cs="Arial"/>
              </w:rPr>
              <w:t>Acute Tox. 2</w:t>
            </w:r>
          </w:p>
        </w:tc>
        <w:tc>
          <w:tcPr>
            <w:tcW w:w="1134" w:type="dxa"/>
          </w:tcPr>
          <w:p w:rsidR="00067B81" w:rsidRPr="006C47B4" w:rsidRDefault="00067B81" w:rsidP="000C62FB">
            <w:pPr>
              <w:pStyle w:val="Tabellentextstandardkleinlinksbndig"/>
              <w:rPr>
                <w:rFonts w:cs="Arial"/>
              </w:rPr>
            </w:pPr>
            <w:r w:rsidRPr="006C47B4">
              <w:rPr>
                <w:rFonts w:cs="Arial"/>
              </w:rPr>
              <w:t>H300</w:t>
            </w:r>
          </w:p>
        </w:tc>
        <w:tc>
          <w:tcPr>
            <w:tcW w:w="7081" w:type="dxa"/>
          </w:tcPr>
          <w:p w:rsidR="00067B81" w:rsidRPr="006C47B4" w:rsidRDefault="00067B81" w:rsidP="000C62FB">
            <w:pPr>
              <w:pStyle w:val="Tabellentextstandardkleinlinksbndig"/>
              <w:rPr>
                <w:rFonts w:cs="Arial"/>
              </w:rPr>
            </w:pPr>
            <w:r w:rsidRPr="006C47B4">
              <w:rPr>
                <w:rFonts w:cs="Arial"/>
              </w:rPr>
              <w:t>Lebensgefahr bei Verschlucken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Acute Tox. 1</w:t>
            </w:r>
          </w:p>
          <w:p w:rsidR="00067B81" w:rsidRPr="006C47B4" w:rsidRDefault="00067B81" w:rsidP="000C62FB">
            <w:pPr>
              <w:pStyle w:val="Tabellentextstandardkleinlinksbndig"/>
              <w:rPr>
                <w:rFonts w:cs="Arial"/>
              </w:rPr>
            </w:pPr>
            <w:r w:rsidRPr="006C47B4">
              <w:rPr>
                <w:rFonts w:cs="Arial"/>
              </w:rPr>
              <w:t>Acute Tox. 2</w:t>
            </w:r>
          </w:p>
        </w:tc>
        <w:tc>
          <w:tcPr>
            <w:tcW w:w="1134" w:type="dxa"/>
          </w:tcPr>
          <w:p w:rsidR="00067B81" w:rsidRPr="006C47B4" w:rsidRDefault="00067B81" w:rsidP="000C62FB">
            <w:pPr>
              <w:pStyle w:val="Tabellentextstandardkleinlinksbndig"/>
              <w:rPr>
                <w:rFonts w:cs="Arial"/>
              </w:rPr>
            </w:pPr>
            <w:r w:rsidRPr="006C47B4">
              <w:rPr>
                <w:rFonts w:cs="Arial"/>
              </w:rPr>
              <w:t>H310</w:t>
            </w:r>
          </w:p>
        </w:tc>
        <w:tc>
          <w:tcPr>
            <w:tcW w:w="7081" w:type="dxa"/>
          </w:tcPr>
          <w:p w:rsidR="00067B81" w:rsidRPr="006C47B4" w:rsidRDefault="00067B81" w:rsidP="000C62FB">
            <w:pPr>
              <w:pStyle w:val="Tabellentextstandardkleinlinksbndig"/>
              <w:rPr>
                <w:rFonts w:cs="Arial"/>
              </w:rPr>
            </w:pPr>
            <w:r w:rsidRPr="006C47B4">
              <w:rPr>
                <w:rFonts w:cs="Arial"/>
              </w:rPr>
              <w:t>Lebensgefahr bei Hautkontakt</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Acute Tox. 1</w:t>
            </w:r>
          </w:p>
          <w:p w:rsidR="00067B81" w:rsidRPr="006C47B4" w:rsidRDefault="00067B81" w:rsidP="000C62FB">
            <w:pPr>
              <w:pStyle w:val="Tabellentextstandardkleinlinksbndig"/>
              <w:rPr>
                <w:rFonts w:cs="Arial"/>
              </w:rPr>
            </w:pPr>
            <w:r w:rsidRPr="006C47B4">
              <w:rPr>
                <w:rFonts w:cs="Arial"/>
              </w:rPr>
              <w:t>Acute Tox. 2</w:t>
            </w:r>
          </w:p>
        </w:tc>
        <w:tc>
          <w:tcPr>
            <w:tcW w:w="1134" w:type="dxa"/>
          </w:tcPr>
          <w:p w:rsidR="00067B81" w:rsidRPr="006C47B4" w:rsidRDefault="00067B81" w:rsidP="000C62FB">
            <w:pPr>
              <w:pStyle w:val="Tabellentextstandardkleinlinksbndig"/>
              <w:rPr>
                <w:rFonts w:cs="Arial"/>
              </w:rPr>
            </w:pPr>
            <w:r w:rsidRPr="006C47B4">
              <w:rPr>
                <w:rFonts w:cs="Arial"/>
              </w:rPr>
              <w:t>H330</w:t>
            </w:r>
          </w:p>
          <w:p w:rsidR="00067B81" w:rsidRPr="006C47B4" w:rsidRDefault="00067B81" w:rsidP="000C62FB">
            <w:pPr>
              <w:pStyle w:val="Tabellentextstandardkleinlinksbndig"/>
              <w:rPr>
                <w:rFonts w:cs="Arial"/>
              </w:rPr>
            </w:pPr>
          </w:p>
        </w:tc>
        <w:tc>
          <w:tcPr>
            <w:tcW w:w="7081" w:type="dxa"/>
          </w:tcPr>
          <w:p w:rsidR="00067B81" w:rsidRPr="006C47B4" w:rsidRDefault="00067B81" w:rsidP="000C62FB">
            <w:pPr>
              <w:pStyle w:val="Tabellentextstandardkleinlinksbndig"/>
              <w:rPr>
                <w:rFonts w:cs="Arial"/>
              </w:rPr>
            </w:pPr>
            <w:r w:rsidRPr="006C47B4">
              <w:rPr>
                <w:rFonts w:cs="Arial"/>
              </w:rPr>
              <w:t>Lebensgefahr bei Einatmen</w:t>
            </w:r>
          </w:p>
          <w:p w:rsidR="00067B81" w:rsidRPr="006C47B4" w:rsidRDefault="00067B81" w:rsidP="000C62FB">
            <w:pPr>
              <w:pStyle w:val="Tabellentextstandardkleinlinksbndig"/>
              <w:rPr>
                <w:rFonts w:cs="Arial"/>
              </w:rPr>
            </w:pP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Stoffe mit spezifischer Zielorgan-Toxizität</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STOT SE. 1</w:t>
            </w:r>
          </w:p>
        </w:tc>
        <w:tc>
          <w:tcPr>
            <w:tcW w:w="1134" w:type="dxa"/>
          </w:tcPr>
          <w:p w:rsidR="00067B81" w:rsidRPr="006C47B4" w:rsidRDefault="00067B81" w:rsidP="000C62FB">
            <w:pPr>
              <w:pStyle w:val="Tabellentextstandardkleinlinksbndig"/>
              <w:rPr>
                <w:rFonts w:cs="Arial"/>
              </w:rPr>
            </w:pPr>
            <w:r w:rsidRPr="006C47B4">
              <w:rPr>
                <w:rFonts w:cs="Arial"/>
              </w:rPr>
              <w:t>H370</w:t>
            </w:r>
          </w:p>
        </w:tc>
        <w:tc>
          <w:tcPr>
            <w:tcW w:w="7081" w:type="dxa"/>
          </w:tcPr>
          <w:p w:rsidR="00067B81" w:rsidRPr="006C47B4" w:rsidRDefault="00067B81" w:rsidP="000C62FB">
            <w:pPr>
              <w:pStyle w:val="Tabellentextstandardkleinlinksbndig"/>
              <w:rPr>
                <w:rFonts w:cs="Arial"/>
              </w:rPr>
            </w:pPr>
            <w:r w:rsidRPr="006C47B4">
              <w:rPr>
                <w:rFonts w:cs="Arial"/>
              </w:rPr>
              <w:t>Schädigt die Organe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STOT RE. 1</w:t>
            </w:r>
          </w:p>
        </w:tc>
        <w:tc>
          <w:tcPr>
            <w:tcW w:w="1134" w:type="dxa"/>
          </w:tcPr>
          <w:p w:rsidR="00067B81" w:rsidRPr="006C47B4" w:rsidRDefault="00067B81" w:rsidP="000C62FB">
            <w:pPr>
              <w:pStyle w:val="Tabellentextstandardkleinlinksbndig"/>
              <w:rPr>
                <w:rFonts w:cs="Arial"/>
              </w:rPr>
            </w:pPr>
            <w:r w:rsidRPr="006C47B4">
              <w:rPr>
                <w:rFonts w:cs="Arial"/>
              </w:rPr>
              <w:t>H372</w:t>
            </w:r>
          </w:p>
        </w:tc>
        <w:tc>
          <w:tcPr>
            <w:tcW w:w="7081" w:type="dxa"/>
          </w:tcPr>
          <w:p w:rsidR="00067B81" w:rsidRPr="006C47B4" w:rsidRDefault="00067B81" w:rsidP="000C62FB">
            <w:pPr>
              <w:pStyle w:val="Tabellentextstandardkleinlinksbndig"/>
              <w:rPr>
                <w:rFonts w:cs="Arial"/>
              </w:rPr>
            </w:pPr>
            <w:r w:rsidRPr="006C47B4">
              <w:rPr>
                <w:rFonts w:cs="Arial"/>
              </w:rPr>
              <w:t>Schädigt die Organe bei längerer oder wiederholter Exposition</w:t>
            </w: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umweltgefährdende Stoffe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Aquatic Chronic 1</w:t>
            </w:r>
          </w:p>
        </w:tc>
        <w:tc>
          <w:tcPr>
            <w:tcW w:w="1134" w:type="dxa"/>
          </w:tcPr>
          <w:p w:rsidR="00067B81" w:rsidRPr="006C47B4" w:rsidRDefault="00067B81" w:rsidP="000C62FB">
            <w:pPr>
              <w:pStyle w:val="Tabellentextstandardkleinlinksbndig"/>
              <w:rPr>
                <w:rFonts w:cs="Arial"/>
              </w:rPr>
            </w:pPr>
            <w:r w:rsidRPr="006C47B4">
              <w:rPr>
                <w:rFonts w:cs="Arial"/>
              </w:rPr>
              <w:t>H410</w:t>
            </w:r>
          </w:p>
        </w:tc>
        <w:tc>
          <w:tcPr>
            <w:tcW w:w="7081" w:type="dxa"/>
          </w:tcPr>
          <w:p w:rsidR="00067B81" w:rsidRPr="006C47B4" w:rsidRDefault="00067B81" w:rsidP="000C62FB">
            <w:pPr>
              <w:pStyle w:val="Tabellentextstandardkleinlinksbndig"/>
              <w:rPr>
                <w:rFonts w:cs="Arial"/>
              </w:rPr>
            </w:pPr>
            <w:r w:rsidRPr="006C47B4">
              <w:rPr>
                <w:rFonts w:cs="Arial"/>
              </w:rPr>
              <w:t>Sehr giftig für Wasserorganismen mit langfristiger Wirkung</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Ozone 1</w:t>
            </w:r>
          </w:p>
        </w:tc>
        <w:tc>
          <w:tcPr>
            <w:tcW w:w="1134" w:type="dxa"/>
          </w:tcPr>
          <w:p w:rsidR="00067B81" w:rsidRPr="006C47B4" w:rsidRDefault="00067B81" w:rsidP="000C62FB">
            <w:pPr>
              <w:pStyle w:val="Tabellentextstandardkleinlinksbndig"/>
              <w:rPr>
                <w:rFonts w:cs="Arial"/>
              </w:rPr>
            </w:pPr>
            <w:r w:rsidRPr="006C47B4">
              <w:rPr>
                <w:rFonts w:cs="Arial"/>
              </w:rPr>
              <w:t>H420</w:t>
            </w:r>
          </w:p>
        </w:tc>
        <w:tc>
          <w:tcPr>
            <w:tcW w:w="7081" w:type="dxa"/>
          </w:tcPr>
          <w:p w:rsidR="00067B81" w:rsidRPr="006C47B4" w:rsidRDefault="00067B81" w:rsidP="000C62FB">
            <w:pPr>
              <w:pStyle w:val="Tabellentextstandardkleinlinksbndig"/>
              <w:rPr>
                <w:rFonts w:cs="Arial"/>
              </w:rPr>
            </w:pPr>
            <w:r w:rsidRPr="006C47B4">
              <w:rPr>
                <w:rFonts w:cs="Arial"/>
              </w:rPr>
              <w:t>Schädigt die öffentliche Gesundheit und die Umwelt durch Ozonabbau in der äußeren Atmosphäre.</w:t>
            </w:r>
          </w:p>
        </w:tc>
      </w:tr>
    </w:tbl>
    <w:p w:rsidR="00067B81" w:rsidRPr="006C47B4" w:rsidRDefault="00067B81" w:rsidP="00067B81">
      <w:pPr>
        <w:rPr>
          <w:rFonts w:ascii="Verdana" w:hAnsi="Verdana" w:cs="Arial"/>
          <w:sz w:val="18"/>
          <w:szCs w:val="18"/>
        </w:rPr>
      </w:pPr>
    </w:p>
    <w:p w:rsidR="00067B81" w:rsidRPr="006C47B4" w:rsidRDefault="00067B81" w:rsidP="00067B81">
      <w:pPr>
        <w:rPr>
          <w:rFonts w:ascii="Verdana" w:hAnsi="Verdana" w:cs="Arial"/>
          <w:sz w:val="18"/>
          <w:szCs w:val="18"/>
        </w:rPr>
      </w:pPr>
    </w:p>
    <w:p w:rsidR="00313529" w:rsidRPr="006C47B4" w:rsidRDefault="00313529" w:rsidP="00067B81">
      <w:pPr>
        <w:tabs>
          <w:tab w:val="left" w:pos="709"/>
          <w:tab w:val="left" w:pos="851"/>
        </w:tabs>
        <w:spacing w:line="360" w:lineRule="auto"/>
        <w:ind w:left="5529" w:hanging="5529"/>
        <w:rPr>
          <w:rFonts w:ascii="Verdana" w:hAnsi="Verdana" w:cs="Arial"/>
          <w:sz w:val="18"/>
          <w:szCs w:val="18"/>
        </w:rPr>
      </w:pPr>
    </w:p>
    <w:sectPr w:rsidR="00313529" w:rsidRPr="006C47B4" w:rsidSect="00A7342F">
      <w:headerReference w:type="default" r:id="rId11"/>
      <w:footerReference w:type="default" r:id="rId12"/>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8FD" w:rsidRDefault="002048FD">
      <w:r>
        <w:separator/>
      </w:r>
    </w:p>
  </w:endnote>
  <w:endnote w:type="continuationSeparator" w:id="0">
    <w:p w:rsidR="002048FD" w:rsidRDefault="0020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FD" w:rsidRPr="0064765E" w:rsidRDefault="002048FD">
    <w:pPr>
      <w:pStyle w:val="Fuzeile"/>
      <w:rPr>
        <w:rFonts w:ascii="Verdana" w:hAnsi="Verdana" w:cs="Arial"/>
      </w:rPr>
    </w:pPr>
    <w:r w:rsidRPr="0064765E">
      <w:rPr>
        <w:rFonts w:ascii="Verdana" w:hAnsi="Verdana" w:cs="Arial"/>
      </w:rPr>
      <w:t xml:space="preserve">Anlage 1 - </w:t>
    </w:r>
    <w:r w:rsidR="00BA02E6">
      <w:rPr>
        <w:rFonts w:ascii="Verdana" w:hAnsi="Verdana" w:cs="Arial"/>
      </w:rPr>
      <w:t>1</w:t>
    </w:r>
    <w:r w:rsidR="00824B36">
      <w:rPr>
        <w:rFonts w:ascii="Verdana" w:hAnsi="Verdana" w:cs="Arial"/>
      </w:rPr>
      <w:t>2</w:t>
    </w:r>
    <w:r w:rsidRPr="0064765E">
      <w:rPr>
        <w:rFonts w:ascii="Verdana" w:hAnsi="Verdana" w:cs="Arial"/>
      </w:rPr>
      <w:t>.0</w:t>
    </w:r>
    <w:r>
      <w:rPr>
        <w:rFonts w:ascii="Verdana" w:hAnsi="Verdana" w:cs="Arial"/>
      </w:rPr>
      <w:t>9</w:t>
    </w:r>
    <w:r w:rsidRPr="0064765E">
      <w:rPr>
        <w:rFonts w:ascii="Verdana" w:hAnsi="Verdana" w:cs="Arial"/>
      </w:rPr>
      <w:t>.202</w:t>
    </w:r>
    <w:r>
      <w:rPr>
        <w:rFonts w:ascii="Verdana" w:hAnsi="Verdana" w:cs="Arial"/>
      </w:rPr>
      <w:t>3</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DE-UZ 2</w:t>
    </w:r>
    <w:r>
      <w:rPr>
        <w:rFonts w:ascii="Verdana" w:hAnsi="Verdana" w:cs="Arial"/>
      </w:rPr>
      <w:t>33</w:t>
    </w:r>
    <w:r w:rsidRPr="0064765E">
      <w:rPr>
        <w:rFonts w:ascii="Verdana" w:hAnsi="Verdana" w:cs="Arial"/>
      </w:rPr>
      <w:t xml:space="preserve"> Ausgabe Juli 202</w:t>
    </w:r>
    <w:r>
      <w:rPr>
        <w:rFonts w:ascii="Verdana" w:hAnsi="Verdana" w:cs="Arial"/>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8FD" w:rsidRDefault="002048FD">
      <w:r>
        <w:separator/>
      </w:r>
    </w:p>
  </w:footnote>
  <w:footnote w:type="continuationSeparator" w:id="0">
    <w:p w:rsidR="002048FD" w:rsidRDefault="002048FD">
      <w:r>
        <w:continuationSeparator/>
      </w:r>
    </w:p>
  </w:footnote>
  <w:footnote w:id="1">
    <w:p w:rsidR="002048FD" w:rsidRPr="000E4C39" w:rsidRDefault="002048FD" w:rsidP="00F46D2D">
      <w:pPr>
        <w:pStyle w:val="Funotentext"/>
        <w:rPr>
          <w:rFonts w:ascii="Verdana" w:hAnsi="Verdana" w:cs="Arial"/>
          <w:sz w:val="16"/>
          <w:szCs w:val="16"/>
        </w:rPr>
      </w:pPr>
      <w:r w:rsidRPr="000E4C39">
        <w:rPr>
          <w:rStyle w:val="Funotenzeichen"/>
          <w:rFonts w:ascii="Verdana" w:hAnsi="Verdana" w:cs="Arial"/>
          <w:sz w:val="16"/>
          <w:szCs w:val="16"/>
        </w:rPr>
        <w:footnoteRef/>
      </w:r>
      <w:r w:rsidRPr="000E4C39">
        <w:rPr>
          <w:rFonts w:ascii="Verdana" w:hAnsi="Verdana" w:cs="Arial"/>
          <w:sz w:val="16"/>
          <w:szCs w:val="16"/>
        </w:rPr>
        <w:t xml:space="preserve"> </w:t>
      </w:r>
      <w:r w:rsidRPr="000E4C39">
        <w:rPr>
          <w:rFonts w:ascii="Verdana" w:hAnsi="Verdana" w:cs="Arial"/>
          <w:sz w:val="16"/>
          <w:szCs w:val="16"/>
        </w:rPr>
        <w:tab/>
        <w:t xml:space="preserve">Konstitutionelle Bestandteile sind Stoffe, die dem Produkt als solche oder als Bestandteil von Gemischen zugegeben werden, um bestimmte Produkteigenschaften zu erreichen oder zu beeinflussen sowie Stoffe, die als chemische Spaltprodukte zur Erzielung der Produkteigenschaften erforderlich sind. Auf ein Minimum reduzierte Restmonomere </w:t>
      </w:r>
      <w:r>
        <w:rPr>
          <w:rFonts w:ascii="Verdana" w:hAnsi="Verdana" w:cs="Arial"/>
          <w:sz w:val="16"/>
          <w:szCs w:val="16"/>
        </w:rPr>
        <w:t xml:space="preserve">sowie leicht flüchtige Stoffe wie Methanol, die während der Verarbeitung gebildet werden, </w:t>
      </w:r>
      <w:r w:rsidRPr="000E4C39">
        <w:rPr>
          <w:rFonts w:ascii="Verdana" w:hAnsi="Verdana" w:cs="Arial"/>
          <w:sz w:val="16"/>
          <w:szCs w:val="16"/>
        </w:rPr>
        <w:t xml:space="preserve">fallen beispielsweise nicht darunter.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8FD" w:rsidRDefault="002048FD" w:rsidP="000206D6">
    <w:pPr>
      <w:pStyle w:val="Kopfzeile"/>
      <w:tabs>
        <w:tab w:val="left" w:pos="600"/>
      </w:tabs>
    </w:pPr>
    <w:r>
      <w:rPr>
        <w:noProof/>
      </w:rPr>
      <w:drawing>
        <wp:inline distT="0" distB="0" distL="0" distR="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5836762A"/>
    <w:lvl w:ilvl="0">
      <w:start w:val="1"/>
      <w:numFmt w:val="decimal"/>
      <w:lvlText w:val="%1."/>
      <w:lvlJc w:val="left"/>
      <w:pPr>
        <w:tabs>
          <w:tab w:val="num" w:pos="1209"/>
        </w:tabs>
        <w:ind w:left="1209" w:hanging="360"/>
      </w:pPr>
    </w:lvl>
  </w:abstractNum>
  <w:abstractNum w:abstractNumId="1" w15:restartNumberingAfterBreak="0">
    <w:nsid w:val="FFFFFFFE"/>
    <w:multiLevelType w:val="singleLevel"/>
    <w:tmpl w:val="83A6F238"/>
    <w:lvl w:ilvl="0">
      <w:numFmt w:val="bullet"/>
      <w:lvlText w:val="*"/>
      <w:lvlJc w:val="left"/>
    </w:lvl>
  </w:abstractNum>
  <w:abstractNum w:abstractNumId="2" w15:restartNumberingAfterBreak="0">
    <w:nsid w:val="04DA4C8F"/>
    <w:multiLevelType w:val="hybridMultilevel"/>
    <w:tmpl w:val="B6989E08"/>
    <w:lvl w:ilvl="0" w:tplc="5836762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4"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1656DA"/>
    <w:multiLevelType w:val="hybridMultilevel"/>
    <w:tmpl w:val="F7DC64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BB3600"/>
    <w:multiLevelType w:val="hybridMultilevel"/>
    <w:tmpl w:val="CAD04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2D6DEB"/>
    <w:multiLevelType w:val="hybridMultilevel"/>
    <w:tmpl w:val="5CB29106"/>
    <w:lvl w:ilvl="0" w:tplc="5836762A">
      <w:start w:val="1"/>
      <w:numFmt w:val="decimal"/>
      <w:lvlText w:val="%1."/>
      <w:lvlJc w:val="left"/>
      <w:pPr>
        <w:tabs>
          <w:tab w:val="num" w:pos="1209"/>
        </w:tabs>
        <w:ind w:left="1209"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692F63"/>
    <w:multiLevelType w:val="hybridMultilevel"/>
    <w:tmpl w:val="6606564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2" w15:restartNumberingAfterBreak="0">
    <w:nsid w:val="23B22AE8"/>
    <w:multiLevelType w:val="hybridMultilevel"/>
    <w:tmpl w:val="4C98D1E8"/>
    <w:lvl w:ilvl="0" w:tplc="9B5A379E">
      <w:start w:val="1"/>
      <w:numFmt w:val="bullet"/>
      <w:lvlText w:val="-"/>
      <w:lvlJc w:val="left"/>
      <w:pPr>
        <w:tabs>
          <w:tab w:val="num" w:pos="1076"/>
        </w:tabs>
        <w:ind w:left="1076" w:hanging="360"/>
      </w:pPr>
      <w:rPr>
        <w:rFonts w:ascii="Times New Roman" w:eastAsia="Times New Roman" w:hAnsi="Times New Roman" w:cs="Times New Roman" w:hint="default"/>
      </w:rPr>
    </w:lvl>
    <w:lvl w:ilvl="1" w:tplc="F176E938">
      <w:start w:val="1"/>
      <w:numFmt w:val="bullet"/>
      <w:lvlText w:val="o"/>
      <w:lvlJc w:val="left"/>
      <w:pPr>
        <w:tabs>
          <w:tab w:val="num" w:pos="1796"/>
        </w:tabs>
        <w:ind w:left="1796" w:hanging="360"/>
      </w:pPr>
      <w:rPr>
        <w:rFonts w:ascii="Courier New" w:hAnsi="Courier New" w:hint="default"/>
      </w:rPr>
    </w:lvl>
    <w:lvl w:ilvl="2" w:tplc="A44A410A" w:tentative="1">
      <w:start w:val="1"/>
      <w:numFmt w:val="bullet"/>
      <w:lvlText w:val=""/>
      <w:lvlJc w:val="left"/>
      <w:pPr>
        <w:tabs>
          <w:tab w:val="num" w:pos="2516"/>
        </w:tabs>
        <w:ind w:left="2516" w:hanging="360"/>
      </w:pPr>
      <w:rPr>
        <w:rFonts w:ascii="Wingdings" w:hAnsi="Wingdings" w:hint="default"/>
      </w:rPr>
    </w:lvl>
    <w:lvl w:ilvl="3" w:tplc="6A1E5B64" w:tentative="1">
      <w:start w:val="1"/>
      <w:numFmt w:val="bullet"/>
      <w:lvlText w:val=""/>
      <w:lvlJc w:val="left"/>
      <w:pPr>
        <w:tabs>
          <w:tab w:val="num" w:pos="3236"/>
        </w:tabs>
        <w:ind w:left="3236" w:hanging="360"/>
      </w:pPr>
      <w:rPr>
        <w:rFonts w:ascii="Symbol" w:hAnsi="Symbol" w:hint="default"/>
      </w:rPr>
    </w:lvl>
    <w:lvl w:ilvl="4" w:tplc="8F4E46BE" w:tentative="1">
      <w:start w:val="1"/>
      <w:numFmt w:val="bullet"/>
      <w:lvlText w:val="o"/>
      <w:lvlJc w:val="left"/>
      <w:pPr>
        <w:tabs>
          <w:tab w:val="num" w:pos="3956"/>
        </w:tabs>
        <w:ind w:left="3956" w:hanging="360"/>
      </w:pPr>
      <w:rPr>
        <w:rFonts w:ascii="Courier New" w:hAnsi="Courier New" w:hint="default"/>
      </w:rPr>
    </w:lvl>
    <w:lvl w:ilvl="5" w:tplc="34BA2DF2" w:tentative="1">
      <w:start w:val="1"/>
      <w:numFmt w:val="bullet"/>
      <w:lvlText w:val=""/>
      <w:lvlJc w:val="left"/>
      <w:pPr>
        <w:tabs>
          <w:tab w:val="num" w:pos="4676"/>
        </w:tabs>
        <w:ind w:left="4676" w:hanging="360"/>
      </w:pPr>
      <w:rPr>
        <w:rFonts w:ascii="Wingdings" w:hAnsi="Wingdings" w:hint="default"/>
      </w:rPr>
    </w:lvl>
    <w:lvl w:ilvl="6" w:tplc="12B28372" w:tentative="1">
      <w:start w:val="1"/>
      <w:numFmt w:val="bullet"/>
      <w:lvlText w:val=""/>
      <w:lvlJc w:val="left"/>
      <w:pPr>
        <w:tabs>
          <w:tab w:val="num" w:pos="5396"/>
        </w:tabs>
        <w:ind w:left="5396" w:hanging="360"/>
      </w:pPr>
      <w:rPr>
        <w:rFonts w:ascii="Symbol" w:hAnsi="Symbol" w:hint="default"/>
      </w:rPr>
    </w:lvl>
    <w:lvl w:ilvl="7" w:tplc="26C6FDBA" w:tentative="1">
      <w:start w:val="1"/>
      <w:numFmt w:val="bullet"/>
      <w:lvlText w:val="o"/>
      <w:lvlJc w:val="left"/>
      <w:pPr>
        <w:tabs>
          <w:tab w:val="num" w:pos="6116"/>
        </w:tabs>
        <w:ind w:left="6116" w:hanging="360"/>
      </w:pPr>
      <w:rPr>
        <w:rFonts w:ascii="Courier New" w:hAnsi="Courier New" w:hint="default"/>
      </w:rPr>
    </w:lvl>
    <w:lvl w:ilvl="8" w:tplc="95B60BD2" w:tentative="1">
      <w:start w:val="1"/>
      <w:numFmt w:val="bullet"/>
      <w:lvlText w:val=""/>
      <w:lvlJc w:val="left"/>
      <w:pPr>
        <w:tabs>
          <w:tab w:val="num" w:pos="6836"/>
        </w:tabs>
        <w:ind w:left="6836" w:hanging="360"/>
      </w:pPr>
      <w:rPr>
        <w:rFonts w:ascii="Wingdings" w:hAnsi="Wingdings" w:hint="default"/>
      </w:rPr>
    </w:lvl>
  </w:abstractNum>
  <w:abstractNum w:abstractNumId="13" w15:restartNumberingAfterBreak="0">
    <w:nsid w:val="27425353"/>
    <w:multiLevelType w:val="hybridMultilevel"/>
    <w:tmpl w:val="BA0AC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D2438E"/>
    <w:multiLevelType w:val="multilevel"/>
    <w:tmpl w:val="4C98D1E8"/>
    <w:lvl w:ilvl="0">
      <w:start w:val="1"/>
      <w:numFmt w:val="bullet"/>
      <w:lvlText w:val="-"/>
      <w:lvlJc w:val="left"/>
      <w:pPr>
        <w:tabs>
          <w:tab w:val="num" w:pos="1076"/>
        </w:tabs>
        <w:ind w:left="1076" w:hanging="360"/>
      </w:pPr>
      <w:rPr>
        <w:rFonts w:ascii="Times New Roman" w:eastAsia="Times New Roman" w:hAnsi="Times New Roman" w:cs="Times New Roman" w:hint="default"/>
      </w:rPr>
    </w:lvl>
    <w:lvl w:ilvl="1">
      <w:start w:val="1"/>
      <w:numFmt w:val="bullet"/>
      <w:lvlText w:val="o"/>
      <w:lvlJc w:val="left"/>
      <w:pPr>
        <w:tabs>
          <w:tab w:val="num" w:pos="1796"/>
        </w:tabs>
        <w:ind w:left="1796" w:hanging="360"/>
      </w:pPr>
      <w:rPr>
        <w:rFonts w:ascii="Courier New" w:hAnsi="Courier New" w:hint="default"/>
      </w:rPr>
    </w:lvl>
    <w:lvl w:ilvl="2">
      <w:start w:val="1"/>
      <w:numFmt w:val="bullet"/>
      <w:lvlText w:val=""/>
      <w:lvlJc w:val="left"/>
      <w:pPr>
        <w:tabs>
          <w:tab w:val="num" w:pos="2516"/>
        </w:tabs>
        <w:ind w:left="2516" w:hanging="360"/>
      </w:pPr>
      <w:rPr>
        <w:rFonts w:ascii="Wingdings" w:hAnsi="Wingdings" w:hint="default"/>
      </w:rPr>
    </w:lvl>
    <w:lvl w:ilvl="3">
      <w:start w:val="1"/>
      <w:numFmt w:val="bullet"/>
      <w:lvlText w:val=""/>
      <w:lvlJc w:val="left"/>
      <w:pPr>
        <w:tabs>
          <w:tab w:val="num" w:pos="3236"/>
        </w:tabs>
        <w:ind w:left="3236" w:hanging="360"/>
      </w:pPr>
      <w:rPr>
        <w:rFonts w:ascii="Symbol" w:hAnsi="Symbol" w:hint="default"/>
      </w:rPr>
    </w:lvl>
    <w:lvl w:ilvl="4">
      <w:start w:val="1"/>
      <w:numFmt w:val="bullet"/>
      <w:lvlText w:val="o"/>
      <w:lvlJc w:val="left"/>
      <w:pPr>
        <w:tabs>
          <w:tab w:val="num" w:pos="3956"/>
        </w:tabs>
        <w:ind w:left="3956" w:hanging="360"/>
      </w:pPr>
      <w:rPr>
        <w:rFonts w:ascii="Courier New" w:hAnsi="Courier New" w:hint="default"/>
      </w:rPr>
    </w:lvl>
    <w:lvl w:ilvl="5">
      <w:start w:val="1"/>
      <w:numFmt w:val="bullet"/>
      <w:lvlText w:val=""/>
      <w:lvlJc w:val="left"/>
      <w:pPr>
        <w:tabs>
          <w:tab w:val="num" w:pos="4676"/>
        </w:tabs>
        <w:ind w:left="4676" w:hanging="360"/>
      </w:pPr>
      <w:rPr>
        <w:rFonts w:ascii="Wingdings" w:hAnsi="Wingdings" w:hint="default"/>
      </w:rPr>
    </w:lvl>
    <w:lvl w:ilvl="6">
      <w:start w:val="1"/>
      <w:numFmt w:val="bullet"/>
      <w:lvlText w:val=""/>
      <w:lvlJc w:val="left"/>
      <w:pPr>
        <w:tabs>
          <w:tab w:val="num" w:pos="5396"/>
        </w:tabs>
        <w:ind w:left="5396" w:hanging="360"/>
      </w:pPr>
      <w:rPr>
        <w:rFonts w:ascii="Symbol" w:hAnsi="Symbol" w:hint="default"/>
      </w:rPr>
    </w:lvl>
    <w:lvl w:ilvl="7">
      <w:start w:val="1"/>
      <w:numFmt w:val="bullet"/>
      <w:lvlText w:val="o"/>
      <w:lvlJc w:val="left"/>
      <w:pPr>
        <w:tabs>
          <w:tab w:val="num" w:pos="6116"/>
        </w:tabs>
        <w:ind w:left="6116" w:hanging="360"/>
      </w:pPr>
      <w:rPr>
        <w:rFonts w:ascii="Courier New" w:hAnsi="Courier New" w:hint="default"/>
      </w:rPr>
    </w:lvl>
    <w:lvl w:ilvl="8">
      <w:start w:val="1"/>
      <w:numFmt w:val="bullet"/>
      <w:lvlText w:val=""/>
      <w:lvlJc w:val="left"/>
      <w:pPr>
        <w:tabs>
          <w:tab w:val="num" w:pos="6836"/>
        </w:tabs>
        <w:ind w:left="6836" w:hanging="360"/>
      </w:pPr>
      <w:rPr>
        <w:rFonts w:ascii="Wingdings" w:hAnsi="Wingdings" w:hint="default"/>
      </w:rPr>
    </w:lvl>
  </w:abstractNum>
  <w:abstractNum w:abstractNumId="16" w15:restartNumberingAfterBreak="0">
    <w:nsid w:val="2C7B1B07"/>
    <w:multiLevelType w:val="hybridMultilevel"/>
    <w:tmpl w:val="6A8E361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38ED264A"/>
    <w:multiLevelType w:val="hybridMultilevel"/>
    <w:tmpl w:val="70C2247A"/>
    <w:lvl w:ilvl="0" w:tplc="FFFFFFFF">
      <w:start w:val="8"/>
      <w:numFmt w:val="bullet"/>
      <w:lvlText w:val="-"/>
      <w:lvlJc w:val="left"/>
      <w:pPr>
        <w:tabs>
          <w:tab w:val="num" w:pos="502"/>
        </w:tabs>
        <w:ind w:left="502" w:hanging="360"/>
      </w:pPr>
      <w:rPr>
        <w:rFonts w:ascii="Arial" w:eastAsia="Times New Roman" w:hAnsi="Arial" w:cs="Arial" w:hint="default"/>
        <w:b w:val="0"/>
        <w:color w:val="auto"/>
      </w:rPr>
    </w:lvl>
    <w:lvl w:ilvl="1" w:tplc="FFFFFFFF">
      <w:start w:val="8"/>
      <w:numFmt w:val="bullet"/>
      <w:lvlText w:val="-"/>
      <w:lvlJc w:val="left"/>
      <w:pPr>
        <w:tabs>
          <w:tab w:val="num" w:pos="1222"/>
        </w:tabs>
        <w:ind w:left="1222" w:hanging="360"/>
      </w:pPr>
      <w:rPr>
        <w:rFonts w:ascii="Arial" w:eastAsia="Times New Roman" w:hAnsi="Arial" w:cs="Arial" w:hint="default"/>
        <w:b w:val="0"/>
        <w:color w:val="auto"/>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cs="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cs="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18" w15:restartNumberingAfterBreak="0">
    <w:nsid w:val="39B04F0A"/>
    <w:multiLevelType w:val="hybridMultilevel"/>
    <w:tmpl w:val="0AF6F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B2363E9"/>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D657B6E"/>
    <w:multiLevelType w:val="hybridMultilevel"/>
    <w:tmpl w:val="EB0266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F4F7723"/>
    <w:multiLevelType w:val="hybridMultilevel"/>
    <w:tmpl w:val="D0B0AA3E"/>
    <w:lvl w:ilvl="0" w:tplc="915631EA">
      <w:numFmt w:val="bullet"/>
      <w:lvlText w:val="-"/>
      <w:lvlJc w:val="left"/>
      <w:pPr>
        <w:tabs>
          <w:tab w:val="num" w:pos="765"/>
        </w:tabs>
        <w:ind w:left="765" w:hanging="360"/>
      </w:pPr>
      <w:rPr>
        <w:rFonts w:ascii="Arial" w:eastAsia="Times New Roman" w:hAnsi="Arial" w:cs="Arial" w:hint="default"/>
      </w:rPr>
    </w:lvl>
    <w:lvl w:ilvl="1" w:tplc="04070003" w:tentative="1">
      <w:start w:val="1"/>
      <w:numFmt w:val="bullet"/>
      <w:lvlText w:val="o"/>
      <w:lvlJc w:val="left"/>
      <w:pPr>
        <w:tabs>
          <w:tab w:val="num" w:pos="1485"/>
        </w:tabs>
        <w:ind w:left="1485" w:hanging="360"/>
      </w:pPr>
      <w:rPr>
        <w:rFonts w:ascii="Courier New" w:hAnsi="Courier New" w:cs="Courier New"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Courier New"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Courier New"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D323AAC"/>
    <w:multiLevelType w:val="hybridMultilevel"/>
    <w:tmpl w:val="443C2B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EB3727A"/>
    <w:multiLevelType w:val="hybridMultilevel"/>
    <w:tmpl w:val="1E94873A"/>
    <w:lvl w:ilvl="0" w:tplc="5148BA70">
      <w:start w:val="1"/>
      <w:numFmt w:val="decimal"/>
      <w:lvlText w:val="%1."/>
      <w:lvlJc w:val="left"/>
      <w:pPr>
        <w:ind w:left="720" w:hanging="360"/>
      </w:pPr>
      <w:rPr>
        <w:rFonts w:ascii="Arial" w:hAnsi="Arial" w:cs="Arial" w:hint="default"/>
        <w:b/>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6146B71"/>
    <w:multiLevelType w:val="hybridMultilevel"/>
    <w:tmpl w:val="D80E18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A365D09"/>
    <w:multiLevelType w:val="hybridMultilevel"/>
    <w:tmpl w:val="F252BF0A"/>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31"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2" w15:restartNumberingAfterBreak="0">
    <w:nsid w:val="6F1A15A3"/>
    <w:multiLevelType w:val="hybridMultilevel"/>
    <w:tmpl w:val="AAD08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15348F4"/>
    <w:multiLevelType w:val="hybridMultilevel"/>
    <w:tmpl w:val="D9F8967A"/>
    <w:lvl w:ilvl="0" w:tplc="01DC9188">
      <w:start w:val="1"/>
      <w:numFmt w:val="bullet"/>
      <w:lvlText w:val=""/>
      <w:lvlJc w:val="left"/>
      <w:pPr>
        <w:tabs>
          <w:tab w:val="num" w:pos="1076"/>
        </w:tabs>
        <w:ind w:left="1076" w:hanging="360"/>
      </w:pPr>
      <w:rPr>
        <w:rFonts w:ascii="Symbol" w:hAnsi="Symbol" w:hint="default"/>
      </w:rPr>
    </w:lvl>
    <w:lvl w:ilvl="1" w:tplc="580EA99E">
      <w:start w:val="1"/>
      <w:numFmt w:val="bullet"/>
      <w:lvlText w:val="o"/>
      <w:lvlJc w:val="left"/>
      <w:pPr>
        <w:tabs>
          <w:tab w:val="num" w:pos="1796"/>
        </w:tabs>
        <w:ind w:left="1796" w:hanging="360"/>
      </w:pPr>
      <w:rPr>
        <w:rFonts w:ascii="Courier New" w:hAnsi="Courier New" w:hint="default"/>
      </w:rPr>
    </w:lvl>
    <w:lvl w:ilvl="2" w:tplc="9F1A5944" w:tentative="1">
      <w:start w:val="1"/>
      <w:numFmt w:val="bullet"/>
      <w:lvlText w:val=""/>
      <w:lvlJc w:val="left"/>
      <w:pPr>
        <w:tabs>
          <w:tab w:val="num" w:pos="2516"/>
        </w:tabs>
        <w:ind w:left="2516" w:hanging="360"/>
      </w:pPr>
      <w:rPr>
        <w:rFonts w:ascii="Wingdings" w:hAnsi="Wingdings" w:hint="default"/>
      </w:rPr>
    </w:lvl>
    <w:lvl w:ilvl="3" w:tplc="E7762BBE" w:tentative="1">
      <w:start w:val="1"/>
      <w:numFmt w:val="bullet"/>
      <w:lvlText w:val=""/>
      <w:lvlJc w:val="left"/>
      <w:pPr>
        <w:tabs>
          <w:tab w:val="num" w:pos="3236"/>
        </w:tabs>
        <w:ind w:left="3236" w:hanging="360"/>
      </w:pPr>
      <w:rPr>
        <w:rFonts w:ascii="Symbol" w:hAnsi="Symbol" w:hint="default"/>
      </w:rPr>
    </w:lvl>
    <w:lvl w:ilvl="4" w:tplc="8C60D0B4" w:tentative="1">
      <w:start w:val="1"/>
      <w:numFmt w:val="bullet"/>
      <w:lvlText w:val="o"/>
      <w:lvlJc w:val="left"/>
      <w:pPr>
        <w:tabs>
          <w:tab w:val="num" w:pos="3956"/>
        </w:tabs>
        <w:ind w:left="3956" w:hanging="360"/>
      </w:pPr>
      <w:rPr>
        <w:rFonts w:ascii="Courier New" w:hAnsi="Courier New" w:hint="default"/>
      </w:rPr>
    </w:lvl>
    <w:lvl w:ilvl="5" w:tplc="37D65F32" w:tentative="1">
      <w:start w:val="1"/>
      <w:numFmt w:val="bullet"/>
      <w:lvlText w:val=""/>
      <w:lvlJc w:val="left"/>
      <w:pPr>
        <w:tabs>
          <w:tab w:val="num" w:pos="4676"/>
        </w:tabs>
        <w:ind w:left="4676" w:hanging="360"/>
      </w:pPr>
      <w:rPr>
        <w:rFonts w:ascii="Wingdings" w:hAnsi="Wingdings" w:hint="default"/>
      </w:rPr>
    </w:lvl>
    <w:lvl w:ilvl="6" w:tplc="96A24440" w:tentative="1">
      <w:start w:val="1"/>
      <w:numFmt w:val="bullet"/>
      <w:lvlText w:val=""/>
      <w:lvlJc w:val="left"/>
      <w:pPr>
        <w:tabs>
          <w:tab w:val="num" w:pos="5396"/>
        </w:tabs>
        <w:ind w:left="5396" w:hanging="360"/>
      </w:pPr>
      <w:rPr>
        <w:rFonts w:ascii="Symbol" w:hAnsi="Symbol" w:hint="default"/>
      </w:rPr>
    </w:lvl>
    <w:lvl w:ilvl="7" w:tplc="CD3AD2B2" w:tentative="1">
      <w:start w:val="1"/>
      <w:numFmt w:val="bullet"/>
      <w:lvlText w:val="o"/>
      <w:lvlJc w:val="left"/>
      <w:pPr>
        <w:tabs>
          <w:tab w:val="num" w:pos="6116"/>
        </w:tabs>
        <w:ind w:left="6116" w:hanging="360"/>
      </w:pPr>
      <w:rPr>
        <w:rFonts w:ascii="Courier New" w:hAnsi="Courier New" w:hint="default"/>
      </w:rPr>
    </w:lvl>
    <w:lvl w:ilvl="8" w:tplc="86863A3E" w:tentative="1">
      <w:start w:val="1"/>
      <w:numFmt w:val="bullet"/>
      <w:lvlText w:val=""/>
      <w:lvlJc w:val="left"/>
      <w:pPr>
        <w:tabs>
          <w:tab w:val="num" w:pos="6836"/>
        </w:tabs>
        <w:ind w:left="6836" w:hanging="360"/>
      </w:pPr>
      <w:rPr>
        <w:rFonts w:ascii="Wingdings" w:hAnsi="Wingdings" w:hint="default"/>
      </w:rPr>
    </w:lvl>
  </w:abstractNum>
  <w:abstractNum w:abstractNumId="34"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80D682E"/>
    <w:multiLevelType w:val="hybridMultilevel"/>
    <w:tmpl w:val="4824DB18"/>
    <w:lvl w:ilvl="0" w:tplc="347CE956">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36"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3"/>
  </w:num>
  <w:num w:numId="3">
    <w:abstractNumId w:val="1"/>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21"/>
  </w:num>
  <w:num w:numId="6">
    <w:abstractNumId w:val="35"/>
  </w:num>
  <w:num w:numId="7">
    <w:abstractNumId w:val="4"/>
  </w:num>
  <w:num w:numId="8">
    <w:abstractNumId w:val="9"/>
  </w:num>
  <w:num w:numId="9">
    <w:abstractNumId w:val="17"/>
  </w:num>
  <w:num w:numId="10">
    <w:abstractNumId w:val="12"/>
  </w:num>
  <w:num w:numId="11">
    <w:abstractNumId w:val="15"/>
  </w:num>
  <w:num w:numId="12">
    <w:abstractNumId w:val="33"/>
  </w:num>
  <w:num w:numId="13">
    <w:abstractNumId w:val="29"/>
  </w:num>
  <w:num w:numId="14">
    <w:abstractNumId w:val="5"/>
  </w:num>
  <w:num w:numId="15">
    <w:abstractNumId w:val="26"/>
  </w:num>
  <w:num w:numId="16">
    <w:abstractNumId w:val="26"/>
    <w:lvlOverride w:ilvl="0">
      <w:startOverride w:val="1"/>
    </w:lvlOverride>
  </w:num>
  <w:num w:numId="17">
    <w:abstractNumId w:val="20"/>
  </w:num>
  <w:num w:numId="18">
    <w:abstractNumId w:val="0"/>
  </w:num>
  <w:num w:numId="19">
    <w:abstractNumId w:val="24"/>
  </w:num>
  <w:num w:numId="20">
    <w:abstractNumId w:val="6"/>
  </w:num>
  <w:num w:numId="21">
    <w:abstractNumId w:val="25"/>
  </w:num>
  <w:num w:numId="22">
    <w:abstractNumId w:val="30"/>
  </w:num>
  <w:num w:numId="23">
    <w:abstractNumId w:val="8"/>
  </w:num>
  <w:num w:numId="24">
    <w:abstractNumId w:val="2"/>
  </w:num>
  <w:num w:numId="25">
    <w:abstractNumId w:val="32"/>
  </w:num>
  <w:num w:numId="26">
    <w:abstractNumId w:val="13"/>
  </w:num>
  <w:num w:numId="27">
    <w:abstractNumId w:val="34"/>
  </w:num>
  <w:num w:numId="28">
    <w:abstractNumId w:val="11"/>
  </w:num>
  <w:num w:numId="29">
    <w:abstractNumId w:val="31"/>
  </w:num>
  <w:num w:numId="30">
    <w:abstractNumId w:val="23"/>
  </w:num>
  <w:num w:numId="31">
    <w:abstractNumId w:val="31"/>
  </w:num>
  <w:num w:numId="32">
    <w:abstractNumId w:val="27"/>
  </w:num>
  <w:num w:numId="33">
    <w:abstractNumId w:val="31"/>
  </w:num>
  <w:num w:numId="34">
    <w:abstractNumId w:val="22"/>
  </w:num>
  <w:num w:numId="35">
    <w:abstractNumId w:val="36"/>
  </w:num>
  <w:num w:numId="36">
    <w:abstractNumId w:val="19"/>
  </w:num>
  <w:num w:numId="37">
    <w:abstractNumId w:val="18"/>
  </w:num>
  <w:num w:numId="38">
    <w:abstractNumId w:val="7"/>
  </w:num>
  <w:num w:numId="39">
    <w:abstractNumId w:val="14"/>
  </w:num>
  <w:num w:numId="40">
    <w:abstractNumId w:val="10"/>
  </w:num>
  <w:num w:numId="41">
    <w:abstractNumId w:val="28"/>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5A2F"/>
    <w:rsid w:val="000206D6"/>
    <w:rsid w:val="00021A79"/>
    <w:rsid w:val="00023244"/>
    <w:rsid w:val="000300B9"/>
    <w:rsid w:val="00035959"/>
    <w:rsid w:val="000516E3"/>
    <w:rsid w:val="00060D36"/>
    <w:rsid w:val="00067B81"/>
    <w:rsid w:val="0007180C"/>
    <w:rsid w:val="00076948"/>
    <w:rsid w:val="00080379"/>
    <w:rsid w:val="00081BE4"/>
    <w:rsid w:val="00082439"/>
    <w:rsid w:val="0009483A"/>
    <w:rsid w:val="00097E60"/>
    <w:rsid w:val="000A10BB"/>
    <w:rsid w:val="000A6C01"/>
    <w:rsid w:val="000B0AA2"/>
    <w:rsid w:val="000B4460"/>
    <w:rsid w:val="000C01B1"/>
    <w:rsid w:val="000C271D"/>
    <w:rsid w:val="000C5C05"/>
    <w:rsid w:val="000C62FB"/>
    <w:rsid w:val="000D2B62"/>
    <w:rsid w:val="000E333F"/>
    <w:rsid w:val="000E3AF4"/>
    <w:rsid w:val="000E4C39"/>
    <w:rsid w:val="00114E47"/>
    <w:rsid w:val="0011559D"/>
    <w:rsid w:val="00131343"/>
    <w:rsid w:val="0016202C"/>
    <w:rsid w:val="00163490"/>
    <w:rsid w:val="001722BD"/>
    <w:rsid w:val="001742B1"/>
    <w:rsid w:val="00181FDE"/>
    <w:rsid w:val="001852CE"/>
    <w:rsid w:val="00191149"/>
    <w:rsid w:val="00191F60"/>
    <w:rsid w:val="001A36AB"/>
    <w:rsid w:val="001A4BF0"/>
    <w:rsid w:val="001C227A"/>
    <w:rsid w:val="001D1B00"/>
    <w:rsid w:val="001D1B1A"/>
    <w:rsid w:val="001D3A4C"/>
    <w:rsid w:val="001D5D05"/>
    <w:rsid w:val="001E062D"/>
    <w:rsid w:val="001E442B"/>
    <w:rsid w:val="001E59DF"/>
    <w:rsid w:val="001F0030"/>
    <w:rsid w:val="002048FD"/>
    <w:rsid w:val="00204CC1"/>
    <w:rsid w:val="0021756E"/>
    <w:rsid w:val="00222053"/>
    <w:rsid w:val="00223F60"/>
    <w:rsid w:val="00223F8D"/>
    <w:rsid w:val="002268F2"/>
    <w:rsid w:val="0023282A"/>
    <w:rsid w:val="00237BE5"/>
    <w:rsid w:val="0024103E"/>
    <w:rsid w:val="002410A0"/>
    <w:rsid w:val="00242117"/>
    <w:rsid w:val="002570E6"/>
    <w:rsid w:val="00273D5E"/>
    <w:rsid w:val="0028030F"/>
    <w:rsid w:val="00285724"/>
    <w:rsid w:val="00292DE7"/>
    <w:rsid w:val="00293356"/>
    <w:rsid w:val="002A1FEB"/>
    <w:rsid w:val="002A20FD"/>
    <w:rsid w:val="002A6350"/>
    <w:rsid w:val="002B58EF"/>
    <w:rsid w:val="002C0BC4"/>
    <w:rsid w:val="002C1572"/>
    <w:rsid w:val="002C18BB"/>
    <w:rsid w:val="002D3F39"/>
    <w:rsid w:val="002E48DC"/>
    <w:rsid w:val="002F3390"/>
    <w:rsid w:val="00300178"/>
    <w:rsid w:val="00313529"/>
    <w:rsid w:val="0031506F"/>
    <w:rsid w:val="003158BE"/>
    <w:rsid w:val="00331BBC"/>
    <w:rsid w:val="00335935"/>
    <w:rsid w:val="0034106C"/>
    <w:rsid w:val="003412DA"/>
    <w:rsid w:val="00346951"/>
    <w:rsid w:val="00347C0F"/>
    <w:rsid w:val="00353325"/>
    <w:rsid w:val="00355995"/>
    <w:rsid w:val="0035613A"/>
    <w:rsid w:val="00356D4E"/>
    <w:rsid w:val="0036587F"/>
    <w:rsid w:val="00371CC3"/>
    <w:rsid w:val="00376E05"/>
    <w:rsid w:val="00377452"/>
    <w:rsid w:val="00380145"/>
    <w:rsid w:val="00385455"/>
    <w:rsid w:val="003B1B96"/>
    <w:rsid w:val="003B2A93"/>
    <w:rsid w:val="003B3A55"/>
    <w:rsid w:val="003B5E8F"/>
    <w:rsid w:val="003D355B"/>
    <w:rsid w:val="00402D0C"/>
    <w:rsid w:val="00412EF0"/>
    <w:rsid w:val="00414617"/>
    <w:rsid w:val="004219C9"/>
    <w:rsid w:val="00421AB3"/>
    <w:rsid w:val="0044057B"/>
    <w:rsid w:val="004409C7"/>
    <w:rsid w:val="00457110"/>
    <w:rsid w:val="0046404D"/>
    <w:rsid w:val="00482423"/>
    <w:rsid w:val="00483871"/>
    <w:rsid w:val="004838B0"/>
    <w:rsid w:val="004843DE"/>
    <w:rsid w:val="004848A9"/>
    <w:rsid w:val="004A2EDC"/>
    <w:rsid w:val="004C2FE6"/>
    <w:rsid w:val="004D2CD9"/>
    <w:rsid w:val="004D4DAF"/>
    <w:rsid w:val="004F00C5"/>
    <w:rsid w:val="004F1779"/>
    <w:rsid w:val="004F2D39"/>
    <w:rsid w:val="004F6B74"/>
    <w:rsid w:val="00500D09"/>
    <w:rsid w:val="005049B5"/>
    <w:rsid w:val="005079D6"/>
    <w:rsid w:val="00517A55"/>
    <w:rsid w:val="0052231B"/>
    <w:rsid w:val="005372FB"/>
    <w:rsid w:val="005425E6"/>
    <w:rsid w:val="005576BD"/>
    <w:rsid w:val="0056239B"/>
    <w:rsid w:val="00562EA7"/>
    <w:rsid w:val="00577159"/>
    <w:rsid w:val="00577535"/>
    <w:rsid w:val="005A046B"/>
    <w:rsid w:val="005A4388"/>
    <w:rsid w:val="005A5074"/>
    <w:rsid w:val="005A6F33"/>
    <w:rsid w:val="005B3297"/>
    <w:rsid w:val="005D0783"/>
    <w:rsid w:val="005D1951"/>
    <w:rsid w:val="005E211A"/>
    <w:rsid w:val="005E726D"/>
    <w:rsid w:val="005F3F93"/>
    <w:rsid w:val="006029F8"/>
    <w:rsid w:val="00627431"/>
    <w:rsid w:val="006304B8"/>
    <w:rsid w:val="00635FD6"/>
    <w:rsid w:val="00646932"/>
    <w:rsid w:val="0064765E"/>
    <w:rsid w:val="00674544"/>
    <w:rsid w:val="00675F87"/>
    <w:rsid w:val="00677957"/>
    <w:rsid w:val="00680B6C"/>
    <w:rsid w:val="006956A7"/>
    <w:rsid w:val="006A6FEF"/>
    <w:rsid w:val="006B32F1"/>
    <w:rsid w:val="006B3ABC"/>
    <w:rsid w:val="006B51EF"/>
    <w:rsid w:val="006B7FE1"/>
    <w:rsid w:val="006C30C1"/>
    <w:rsid w:val="006C47B4"/>
    <w:rsid w:val="006D3079"/>
    <w:rsid w:val="006D3C57"/>
    <w:rsid w:val="006D708A"/>
    <w:rsid w:val="006D747F"/>
    <w:rsid w:val="006E2EDD"/>
    <w:rsid w:val="006E452B"/>
    <w:rsid w:val="006F20B3"/>
    <w:rsid w:val="006F6E3A"/>
    <w:rsid w:val="00703D72"/>
    <w:rsid w:val="00705967"/>
    <w:rsid w:val="007118B1"/>
    <w:rsid w:val="0072408D"/>
    <w:rsid w:val="0073438D"/>
    <w:rsid w:val="00740091"/>
    <w:rsid w:val="00744731"/>
    <w:rsid w:val="00752F6C"/>
    <w:rsid w:val="0077187E"/>
    <w:rsid w:val="007733D8"/>
    <w:rsid w:val="0077641B"/>
    <w:rsid w:val="007802A1"/>
    <w:rsid w:val="00782BF9"/>
    <w:rsid w:val="00782CB6"/>
    <w:rsid w:val="00785E5B"/>
    <w:rsid w:val="00787951"/>
    <w:rsid w:val="007A16F7"/>
    <w:rsid w:val="007A45A3"/>
    <w:rsid w:val="007A708B"/>
    <w:rsid w:val="007B214A"/>
    <w:rsid w:val="007B30FA"/>
    <w:rsid w:val="007C3060"/>
    <w:rsid w:val="007C3062"/>
    <w:rsid w:val="007D4143"/>
    <w:rsid w:val="007E21CB"/>
    <w:rsid w:val="007E5A81"/>
    <w:rsid w:val="007E76C0"/>
    <w:rsid w:val="007F009F"/>
    <w:rsid w:val="007F017A"/>
    <w:rsid w:val="007F182C"/>
    <w:rsid w:val="007F74EC"/>
    <w:rsid w:val="00806254"/>
    <w:rsid w:val="008106B0"/>
    <w:rsid w:val="008106D0"/>
    <w:rsid w:val="00812489"/>
    <w:rsid w:val="00812511"/>
    <w:rsid w:val="00824B36"/>
    <w:rsid w:val="00827923"/>
    <w:rsid w:val="008317BE"/>
    <w:rsid w:val="008414CB"/>
    <w:rsid w:val="00845D1A"/>
    <w:rsid w:val="008521EB"/>
    <w:rsid w:val="008526E9"/>
    <w:rsid w:val="00853D5E"/>
    <w:rsid w:val="008563D2"/>
    <w:rsid w:val="008563EA"/>
    <w:rsid w:val="008647E6"/>
    <w:rsid w:val="0086556B"/>
    <w:rsid w:val="00872579"/>
    <w:rsid w:val="008760B8"/>
    <w:rsid w:val="00883C40"/>
    <w:rsid w:val="0089011F"/>
    <w:rsid w:val="00891F18"/>
    <w:rsid w:val="008A25F9"/>
    <w:rsid w:val="008A2B45"/>
    <w:rsid w:val="008B5C4C"/>
    <w:rsid w:val="008C2EE5"/>
    <w:rsid w:val="008D1E2C"/>
    <w:rsid w:val="008E04E3"/>
    <w:rsid w:val="009025CE"/>
    <w:rsid w:val="00910BA5"/>
    <w:rsid w:val="00930ED1"/>
    <w:rsid w:val="00932493"/>
    <w:rsid w:val="00936E28"/>
    <w:rsid w:val="00940931"/>
    <w:rsid w:val="009417C4"/>
    <w:rsid w:val="00943E52"/>
    <w:rsid w:val="0094449C"/>
    <w:rsid w:val="0094551A"/>
    <w:rsid w:val="00954061"/>
    <w:rsid w:val="00966251"/>
    <w:rsid w:val="00971564"/>
    <w:rsid w:val="009723CD"/>
    <w:rsid w:val="009845B6"/>
    <w:rsid w:val="00984E19"/>
    <w:rsid w:val="00986CF7"/>
    <w:rsid w:val="00995EA4"/>
    <w:rsid w:val="009A3785"/>
    <w:rsid w:val="009B1374"/>
    <w:rsid w:val="009B2FBF"/>
    <w:rsid w:val="009B5B54"/>
    <w:rsid w:val="009C6AD0"/>
    <w:rsid w:val="009D1B26"/>
    <w:rsid w:val="009D4D05"/>
    <w:rsid w:val="009D5145"/>
    <w:rsid w:val="009E3E28"/>
    <w:rsid w:val="009E427F"/>
    <w:rsid w:val="009F03B1"/>
    <w:rsid w:val="009F5678"/>
    <w:rsid w:val="00A05C64"/>
    <w:rsid w:val="00A05F4F"/>
    <w:rsid w:val="00A1037F"/>
    <w:rsid w:val="00A12F12"/>
    <w:rsid w:val="00A17DD3"/>
    <w:rsid w:val="00A258A9"/>
    <w:rsid w:val="00A347E1"/>
    <w:rsid w:val="00A50D48"/>
    <w:rsid w:val="00A5119A"/>
    <w:rsid w:val="00A60318"/>
    <w:rsid w:val="00A67C6A"/>
    <w:rsid w:val="00A7234A"/>
    <w:rsid w:val="00A73281"/>
    <w:rsid w:val="00A7342F"/>
    <w:rsid w:val="00A73B77"/>
    <w:rsid w:val="00A74001"/>
    <w:rsid w:val="00A8062C"/>
    <w:rsid w:val="00A8511D"/>
    <w:rsid w:val="00A929A7"/>
    <w:rsid w:val="00A972DF"/>
    <w:rsid w:val="00AD2751"/>
    <w:rsid w:val="00AD4C83"/>
    <w:rsid w:val="00AE03D5"/>
    <w:rsid w:val="00AE3915"/>
    <w:rsid w:val="00AE688C"/>
    <w:rsid w:val="00B0612F"/>
    <w:rsid w:val="00B14639"/>
    <w:rsid w:val="00B249BF"/>
    <w:rsid w:val="00B40CA6"/>
    <w:rsid w:val="00B43545"/>
    <w:rsid w:val="00B63B25"/>
    <w:rsid w:val="00B6672F"/>
    <w:rsid w:val="00B84B81"/>
    <w:rsid w:val="00B93B64"/>
    <w:rsid w:val="00BA02E6"/>
    <w:rsid w:val="00BA1E32"/>
    <w:rsid w:val="00BB0051"/>
    <w:rsid w:val="00BB0CDA"/>
    <w:rsid w:val="00BB46DB"/>
    <w:rsid w:val="00BB4917"/>
    <w:rsid w:val="00BC0501"/>
    <w:rsid w:val="00BC0DAE"/>
    <w:rsid w:val="00BC28B5"/>
    <w:rsid w:val="00BD02CB"/>
    <w:rsid w:val="00BD7FA3"/>
    <w:rsid w:val="00BE11C5"/>
    <w:rsid w:val="00BE397B"/>
    <w:rsid w:val="00BE5635"/>
    <w:rsid w:val="00BF5768"/>
    <w:rsid w:val="00BF639C"/>
    <w:rsid w:val="00C00BB4"/>
    <w:rsid w:val="00C0748E"/>
    <w:rsid w:val="00C11270"/>
    <w:rsid w:val="00C13892"/>
    <w:rsid w:val="00C2514B"/>
    <w:rsid w:val="00C26CBF"/>
    <w:rsid w:val="00C30465"/>
    <w:rsid w:val="00C30E86"/>
    <w:rsid w:val="00C32D5C"/>
    <w:rsid w:val="00C330C2"/>
    <w:rsid w:val="00C36124"/>
    <w:rsid w:val="00C469EE"/>
    <w:rsid w:val="00C54C2F"/>
    <w:rsid w:val="00C65D85"/>
    <w:rsid w:val="00C665CB"/>
    <w:rsid w:val="00C75743"/>
    <w:rsid w:val="00C77461"/>
    <w:rsid w:val="00C77605"/>
    <w:rsid w:val="00C80110"/>
    <w:rsid w:val="00C83BEC"/>
    <w:rsid w:val="00C93C19"/>
    <w:rsid w:val="00C964C7"/>
    <w:rsid w:val="00C97EB4"/>
    <w:rsid w:val="00CA0AE2"/>
    <w:rsid w:val="00CB287D"/>
    <w:rsid w:val="00CB3AD6"/>
    <w:rsid w:val="00CB67FD"/>
    <w:rsid w:val="00CB6F30"/>
    <w:rsid w:val="00CC1D70"/>
    <w:rsid w:val="00CC2F6D"/>
    <w:rsid w:val="00CC7677"/>
    <w:rsid w:val="00CD1B17"/>
    <w:rsid w:val="00CF2A63"/>
    <w:rsid w:val="00CF5F78"/>
    <w:rsid w:val="00D07B55"/>
    <w:rsid w:val="00D33CD3"/>
    <w:rsid w:val="00D34551"/>
    <w:rsid w:val="00D44581"/>
    <w:rsid w:val="00D50588"/>
    <w:rsid w:val="00D55CC9"/>
    <w:rsid w:val="00D738D2"/>
    <w:rsid w:val="00D74059"/>
    <w:rsid w:val="00D86D91"/>
    <w:rsid w:val="00D87490"/>
    <w:rsid w:val="00D9308B"/>
    <w:rsid w:val="00DA1AE7"/>
    <w:rsid w:val="00DA681D"/>
    <w:rsid w:val="00DB51C6"/>
    <w:rsid w:val="00DB531B"/>
    <w:rsid w:val="00DB5798"/>
    <w:rsid w:val="00DC0813"/>
    <w:rsid w:val="00DC5933"/>
    <w:rsid w:val="00DD50FC"/>
    <w:rsid w:val="00DD51EC"/>
    <w:rsid w:val="00DE09CA"/>
    <w:rsid w:val="00DF75AE"/>
    <w:rsid w:val="00E054A5"/>
    <w:rsid w:val="00E07280"/>
    <w:rsid w:val="00E078EB"/>
    <w:rsid w:val="00E1215F"/>
    <w:rsid w:val="00E2156D"/>
    <w:rsid w:val="00E21B74"/>
    <w:rsid w:val="00E21CB9"/>
    <w:rsid w:val="00E24691"/>
    <w:rsid w:val="00E3609B"/>
    <w:rsid w:val="00E37C9A"/>
    <w:rsid w:val="00E44F1F"/>
    <w:rsid w:val="00E4611F"/>
    <w:rsid w:val="00E56476"/>
    <w:rsid w:val="00E614A9"/>
    <w:rsid w:val="00E70835"/>
    <w:rsid w:val="00E834B2"/>
    <w:rsid w:val="00E84A7A"/>
    <w:rsid w:val="00E86036"/>
    <w:rsid w:val="00E9079A"/>
    <w:rsid w:val="00E9139B"/>
    <w:rsid w:val="00E941C9"/>
    <w:rsid w:val="00E95D07"/>
    <w:rsid w:val="00EA00D8"/>
    <w:rsid w:val="00EA1C44"/>
    <w:rsid w:val="00EA5D6E"/>
    <w:rsid w:val="00EC28F2"/>
    <w:rsid w:val="00EE14F1"/>
    <w:rsid w:val="00EE39C8"/>
    <w:rsid w:val="00F13821"/>
    <w:rsid w:val="00F1419E"/>
    <w:rsid w:val="00F15470"/>
    <w:rsid w:val="00F20540"/>
    <w:rsid w:val="00F22778"/>
    <w:rsid w:val="00F317BB"/>
    <w:rsid w:val="00F3579F"/>
    <w:rsid w:val="00F44026"/>
    <w:rsid w:val="00F46D2D"/>
    <w:rsid w:val="00F502B8"/>
    <w:rsid w:val="00F5099F"/>
    <w:rsid w:val="00F546F0"/>
    <w:rsid w:val="00F70226"/>
    <w:rsid w:val="00F70C8F"/>
    <w:rsid w:val="00F7184F"/>
    <w:rsid w:val="00F72B28"/>
    <w:rsid w:val="00F75F4E"/>
    <w:rsid w:val="00F81C7E"/>
    <w:rsid w:val="00F866D8"/>
    <w:rsid w:val="00F95F4C"/>
    <w:rsid w:val="00FC4B2A"/>
    <w:rsid w:val="00FC723C"/>
    <w:rsid w:val="00FD1E7B"/>
    <w:rsid w:val="00FD53AF"/>
    <w:rsid w:val="00FD615D"/>
    <w:rsid w:val="00FE0EAD"/>
    <w:rsid w:val="00FF54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7A4E913"/>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0501"/>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5"/>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28"/>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7"/>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28"/>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29"/>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character" w:styleId="BesuchterLink">
    <w:name w:val="FollowedHyperlink"/>
    <w:basedOn w:val="Absatz-Standardschriftart"/>
    <w:uiPriority w:val="99"/>
    <w:semiHidden/>
    <w:unhideWhenUsed/>
    <w:rsid w:val="007400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ha.europa.eu/de/information-on-chemicals/biocidal-active-substanc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verpackungsregister.org/fileadmin/files/Mindeststandard/Mindeststandard_VerpackG_Ausgabe_2022.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7DE9D-8715-47DC-B9D0-18062D04D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1221</Words>
  <Characters>9633</Characters>
  <Application>Microsoft Office Word</Application>
  <DocSecurity>0</DocSecurity>
  <Lines>80</Lines>
  <Paragraphs>21</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10833</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Worsch, Anne</cp:lastModifiedBy>
  <cp:revision>7</cp:revision>
  <cp:lastPrinted>2009-05-13T08:59:00Z</cp:lastPrinted>
  <dcterms:created xsi:type="dcterms:W3CDTF">2023-09-12T09:48:00Z</dcterms:created>
  <dcterms:modified xsi:type="dcterms:W3CDTF">2023-09-12T10:46:00Z</dcterms:modified>
</cp:coreProperties>
</file>